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98E20" w14:textId="77777777" w:rsidR="00BF04CD" w:rsidRPr="00C6204C" w:rsidRDefault="00BF04CD" w:rsidP="00BF04CD">
      <w:pPr>
        <w:pStyle w:val="Nagwek1"/>
        <w:spacing w:before="0" w:after="120" w:line="240" w:lineRule="auto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bookmarkStart w:id="0" w:name="_Hlk171505719"/>
      <w:r w:rsidRPr="00C6204C">
        <w:rPr>
          <w:rFonts w:asciiTheme="minorHAnsi" w:hAnsiTheme="minorHAnsi" w:cstheme="minorHAnsi"/>
          <w:b/>
          <w:color w:val="auto"/>
          <w:sz w:val="24"/>
          <w:szCs w:val="24"/>
        </w:rPr>
        <w:t xml:space="preserve">raport z postępu rzeczowo-finansowego projektu informatycznego </w:t>
      </w:r>
    </w:p>
    <w:p w14:paraId="777E1758" w14:textId="59BC9857" w:rsidR="00BF04CD" w:rsidRPr="00C6204C" w:rsidRDefault="00BF04CD" w:rsidP="00BF04CD">
      <w:pPr>
        <w:pStyle w:val="Nagwek1"/>
        <w:spacing w:before="0" w:after="120" w:line="240" w:lineRule="auto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C6204C">
        <w:rPr>
          <w:rFonts w:asciiTheme="minorHAnsi" w:hAnsiTheme="minorHAnsi" w:cstheme="minorHAnsi"/>
          <w:b/>
          <w:color w:val="auto"/>
          <w:sz w:val="24"/>
          <w:szCs w:val="24"/>
        </w:rPr>
        <w:t>za I</w:t>
      </w:r>
      <w:r w:rsidR="00361E2D" w:rsidRPr="00C6204C">
        <w:rPr>
          <w:rFonts w:asciiTheme="minorHAnsi" w:hAnsiTheme="minorHAnsi" w:cstheme="minorHAnsi"/>
          <w:b/>
          <w:color w:val="auto"/>
          <w:sz w:val="24"/>
          <w:szCs w:val="24"/>
        </w:rPr>
        <w:t>I</w:t>
      </w:r>
      <w:r w:rsidRPr="00C6204C">
        <w:rPr>
          <w:rFonts w:asciiTheme="minorHAnsi" w:hAnsiTheme="minorHAnsi" w:cstheme="minorHAnsi"/>
          <w:b/>
          <w:color w:val="auto"/>
          <w:sz w:val="24"/>
          <w:szCs w:val="24"/>
        </w:rPr>
        <w:t xml:space="preserve"> kwartał 202</w:t>
      </w:r>
      <w:r w:rsidR="005B339F" w:rsidRPr="00C6204C">
        <w:rPr>
          <w:rFonts w:asciiTheme="minorHAnsi" w:hAnsiTheme="minorHAnsi" w:cstheme="minorHAnsi"/>
          <w:b/>
          <w:color w:val="auto"/>
          <w:sz w:val="24"/>
          <w:szCs w:val="24"/>
        </w:rPr>
        <w:t>5</w:t>
      </w:r>
      <w:r w:rsidRPr="00C6204C">
        <w:rPr>
          <w:rFonts w:asciiTheme="minorHAnsi" w:hAnsiTheme="minorHAnsi" w:cstheme="minorHAnsi"/>
          <w:b/>
          <w:color w:val="auto"/>
          <w:sz w:val="24"/>
          <w:szCs w:val="24"/>
        </w:rPr>
        <w:t xml:space="preserve"> roku</w:t>
      </w:r>
    </w:p>
    <w:p w14:paraId="3B52943D" w14:textId="77777777" w:rsidR="00BF04CD" w:rsidRPr="00C6204C" w:rsidRDefault="00BF04CD" w:rsidP="00BF04CD">
      <w:pPr>
        <w:spacing w:after="360"/>
        <w:jc w:val="center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BF04CD" w:rsidRPr="00C6204C" w14:paraId="4FDA3BFE" w14:textId="77777777" w:rsidTr="007B13E2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A0DB901" w14:textId="77777777" w:rsidR="00BF04CD" w:rsidRPr="00C6204C" w:rsidRDefault="00BF04CD" w:rsidP="007B13E2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>Tytuł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F5B31" w14:textId="77777777" w:rsidR="00BF04CD" w:rsidRPr="00C6204C" w:rsidRDefault="00BF04CD" w:rsidP="007B13E2">
            <w:pPr>
              <w:spacing w:line="276" w:lineRule="auto"/>
              <w:rPr>
                <w:rFonts w:cstheme="minorHAnsi"/>
                <w:iCs/>
                <w:sz w:val="20"/>
              </w:rPr>
            </w:pPr>
            <w:r w:rsidRPr="00C6204C">
              <w:rPr>
                <w:rFonts w:cstheme="minorHAnsi"/>
                <w:iCs/>
                <w:sz w:val="20"/>
              </w:rPr>
              <w:t>Rozbudowa systemu zarządzania relacjami z klientem KAS (Projekt CRM 2.0)</w:t>
            </w:r>
          </w:p>
        </w:tc>
      </w:tr>
      <w:tr w:rsidR="00BF04CD" w:rsidRPr="00C6204C" w14:paraId="12A1323D" w14:textId="77777777" w:rsidTr="007B13E2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3C6D46" w14:textId="77777777" w:rsidR="00BF04CD" w:rsidRPr="00C6204C" w:rsidRDefault="00BF04CD" w:rsidP="007B13E2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8BC6B" w14:textId="77777777" w:rsidR="00BF04CD" w:rsidRPr="00C6204C" w:rsidRDefault="00BF04CD" w:rsidP="007B13E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Minister Finansów</w:t>
            </w:r>
          </w:p>
        </w:tc>
      </w:tr>
      <w:tr w:rsidR="00BF04CD" w:rsidRPr="00C6204C" w14:paraId="01470B1F" w14:textId="77777777" w:rsidTr="007B13E2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D10FEB7" w14:textId="77777777" w:rsidR="00BF04CD" w:rsidRPr="00C6204C" w:rsidRDefault="00BF04CD" w:rsidP="007B13E2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880EF" w14:textId="77777777" w:rsidR="00BF04CD" w:rsidRPr="00C6204C" w:rsidRDefault="00BF04CD" w:rsidP="007B13E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Ministerstwo Finansów</w:t>
            </w:r>
          </w:p>
        </w:tc>
      </w:tr>
      <w:tr w:rsidR="00BF04CD" w:rsidRPr="00C6204C" w14:paraId="2B84070F" w14:textId="77777777" w:rsidTr="007B13E2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D8263E1" w14:textId="77777777" w:rsidR="00BF04CD" w:rsidRPr="00C6204C" w:rsidRDefault="00BF04CD" w:rsidP="007B13E2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E6A62" w14:textId="77777777" w:rsidR="00BF04CD" w:rsidRPr="00C6204C" w:rsidRDefault="00BF04CD" w:rsidP="007B13E2">
            <w:pPr>
              <w:spacing w:line="276" w:lineRule="auto"/>
              <w:rPr>
                <w:rFonts w:cstheme="minorHAnsi"/>
                <w:i/>
                <w:sz w:val="18"/>
                <w:szCs w:val="18"/>
              </w:rPr>
            </w:pPr>
          </w:p>
        </w:tc>
      </w:tr>
      <w:tr w:rsidR="00BF04CD" w:rsidRPr="00C6204C" w14:paraId="0EE35AEB" w14:textId="77777777" w:rsidTr="007B13E2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0F974B" w14:textId="77777777" w:rsidR="00BF04CD" w:rsidRPr="00C6204C" w:rsidRDefault="00BF04CD" w:rsidP="007B13E2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BC2FF" w14:textId="77777777" w:rsidR="00BF04CD" w:rsidRPr="00C6204C" w:rsidRDefault="00BF04CD" w:rsidP="007B13E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Program operacyjny Fundusze Europejskie na Rozwój Cyfrowy 2021-2027</w:t>
            </w:r>
          </w:p>
          <w:p w14:paraId="11E468F3" w14:textId="77777777" w:rsidR="00BF04CD" w:rsidRPr="00C6204C" w:rsidRDefault="00BF04CD" w:rsidP="007B13E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Działanie FERC.02.01 Wysoka jakość i dostępność e-usług publicznych</w:t>
            </w:r>
          </w:p>
          <w:p w14:paraId="029AFCDD" w14:textId="77777777" w:rsidR="00BF04CD" w:rsidRPr="00C6204C" w:rsidRDefault="00BF04CD" w:rsidP="007B13E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Budżet państwa - cz. 19, budżet, finanse publiczne i instytucje finansowe</w:t>
            </w:r>
          </w:p>
        </w:tc>
      </w:tr>
      <w:tr w:rsidR="00BF04CD" w:rsidRPr="00C6204C" w14:paraId="671E544F" w14:textId="77777777" w:rsidTr="007B13E2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323986E" w14:textId="77777777" w:rsidR="00BF04CD" w:rsidRPr="00C6204C" w:rsidRDefault="00BF04CD" w:rsidP="007B13E2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 xml:space="preserve">Całkowity koszt </w:t>
            </w:r>
          </w:p>
          <w:p w14:paraId="479B8123" w14:textId="77777777" w:rsidR="00BF04CD" w:rsidRPr="00C6204C" w:rsidRDefault="00BF04CD" w:rsidP="007B13E2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5F900" w14:textId="262EF31A" w:rsidR="00BF04CD" w:rsidRPr="00C6204C" w:rsidRDefault="004874E1" w:rsidP="007B13E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44 206 051,79 zł</w:t>
            </w:r>
          </w:p>
        </w:tc>
      </w:tr>
      <w:tr w:rsidR="004874E1" w:rsidRPr="00C6204C" w14:paraId="07549C9B" w14:textId="77777777" w:rsidTr="007B13E2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953657" w14:textId="77777777" w:rsidR="004874E1" w:rsidRPr="00C6204C" w:rsidRDefault="004874E1" w:rsidP="004874E1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>Całkowity koszt projektu 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260B4" w14:textId="3A8795BC" w:rsidR="004874E1" w:rsidRPr="00C6204C" w:rsidRDefault="004874E1" w:rsidP="004874E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44 206 051,79 zł</w:t>
            </w:r>
          </w:p>
        </w:tc>
      </w:tr>
      <w:tr w:rsidR="004874E1" w:rsidRPr="00C6204C" w14:paraId="6BB94D6D" w14:textId="77777777" w:rsidTr="007B13E2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4089729" w14:textId="77777777" w:rsidR="004874E1" w:rsidRPr="00C6204C" w:rsidRDefault="004874E1" w:rsidP="004874E1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 xml:space="preserve">Okres realizacji </w:t>
            </w:r>
          </w:p>
          <w:p w14:paraId="689BEA37" w14:textId="77777777" w:rsidR="004874E1" w:rsidRPr="00C6204C" w:rsidRDefault="004874E1" w:rsidP="004874E1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C6204C">
              <w:rPr>
                <w:rFonts w:cstheme="minorHAnsi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53684" w14:textId="77777777" w:rsidR="004874E1" w:rsidRPr="00C6204C" w:rsidRDefault="004874E1" w:rsidP="004874E1">
            <w:pPr>
              <w:spacing w:after="0"/>
              <w:rPr>
                <w:rFonts w:cstheme="minorHAnsi"/>
                <w:iCs/>
                <w:sz w:val="18"/>
                <w:szCs w:val="18"/>
              </w:rPr>
            </w:pPr>
            <w:r w:rsidRPr="00C6204C">
              <w:rPr>
                <w:rFonts w:cstheme="minorHAnsi"/>
                <w:iCs/>
                <w:sz w:val="18"/>
                <w:szCs w:val="18"/>
              </w:rPr>
              <w:t>2.01.2024 r. – 31.12.2027 r.</w:t>
            </w:r>
          </w:p>
        </w:tc>
      </w:tr>
    </w:tbl>
    <w:p w14:paraId="3EDC48E2" w14:textId="77777777" w:rsidR="00BF04CD" w:rsidRPr="00C6204C" w:rsidRDefault="00BF04CD" w:rsidP="00BF04CD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C6204C">
        <w:rPr>
          <w:rFonts w:asciiTheme="minorHAnsi" w:hAnsiTheme="minorHAnsi" w:cstheme="minorHAnsi"/>
          <w:b/>
          <w:color w:val="auto"/>
          <w:sz w:val="24"/>
          <w:szCs w:val="24"/>
        </w:rPr>
        <w:t>Otoczenie prawne</w:t>
      </w:r>
    </w:p>
    <w:p w14:paraId="23E4CA5D" w14:textId="77777777" w:rsidR="00BF04CD" w:rsidRPr="00C6204C" w:rsidRDefault="00BF04CD" w:rsidP="00BF04CD">
      <w:pPr>
        <w:pStyle w:val="Nagwek3"/>
        <w:spacing w:after="360"/>
        <w:ind w:left="284" w:hanging="284"/>
        <w:rPr>
          <w:rFonts w:asciiTheme="minorHAnsi" w:hAnsiTheme="minorHAnsi" w:cstheme="minorHAnsi"/>
          <w:color w:val="auto"/>
          <w:sz w:val="18"/>
          <w:szCs w:val="18"/>
        </w:rPr>
      </w:pPr>
      <w:r w:rsidRPr="00C6204C">
        <w:rPr>
          <w:rFonts w:asciiTheme="minorHAnsi" w:hAnsiTheme="minorHAnsi" w:cstheme="minorHAnsi"/>
          <w:color w:val="auto"/>
          <w:sz w:val="18"/>
          <w:szCs w:val="18"/>
        </w:rPr>
        <w:t>Realizacja projektu nie wymaga zmian w aktach prawnych.</w:t>
      </w:r>
    </w:p>
    <w:p w14:paraId="1B341779" w14:textId="77777777" w:rsidR="00BF04CD" w:rsidRPr="00C6204C" w:rsidRDefault="00BF04CD" w:rsidP="00BF04CD">
      <w:pPr>
        <w:pStyle w:val="Nagwek2"/>
        <w:numPr>
          <w:ilvl w:val="0"/>
          <w:numId w:val="19"/>
        </w:numPr>
        <w:ind w:left="426" w:hanging="426"/>
        <w:rPr>
          <w:rFonts w:asciiTheme="minorHAnsi" w:eastAsiaTheme="minorHAnsi" w:hAnsiTheme="minorHAnsi" w:cstheme="minorHAnsi"/>
          <w:b/>
          <w:i/>
          <w:color w:val="auto"/>
          <w:sz w:val="24"/>
          <w:szCs w:val="24"/>
        </w:rPr>
      </w:pPr>
      <w:r w:rsidRPr="00C6204C">
        <w:rPr>
          <w:rFonts w:asciiTheme="minorHAnsi" w:hAnsiTheme="minorHAnsi" w:cstheme="minorHAnsi"/>
          <w:b/>
          <w:color w:val="auto"/>
          <w:sz w:val="24"/>
          <w:szCs w:val="24"/>
        </w:rPr>
        <w:t>Postęp 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BF04CD" w:rsidRPr="00C6204C" w14:paraId="2076FE11" w14:textId="77777777" w:rsidTr="007B13E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38752D96" w14:textId="77777777" w:rsidR="00BF04CD" w:rsidRPr="00C6204C" w:rsidRDefault="00BF04CD" w:rsidP="007B13E2">
            <w:pPr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0262A8EA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1DF6CF2F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Wartość środków zaangażowanych</w:t>
            </w:r>
          </w:p>
        </w:tc>
      </w:tr>
      <w:tr w:rsidR="00BF04CD" w:rsidRPr="00C6204C" w14:paraId="7322A508" w14:textId="77777777" w:rsidTr="007B13E2">
        <w:tc>
          <w:tcPr>
            <w:tcW w:w="2972" w:type="dxa"/>
          </w:tcPr>
          <w:p w14:paraId="0FFDA14E" w14:textId="4F2B3CE1" w:rsidR="00BF04CD" w:rsidRPr="00C6204C" w:rsidRDefault="005B339F" w:rsidP="007B13E2">
            <w:pPr>
              <w:rPr>
                <w:rFonts w:cstheme="minorHAnsi"/>
                <w:sz w:val="18"/>
                <w:szCs w:val="20"/>
              </w:rPr>
            </w:pPr>
            <w:r w:rsidRPr="00C6204C">
              <w:rPr>
                <w:rFonts w:cstheme="minorHAnsi"/>
                <w:sz w:val="18"/>
                <w:szCs w:val="20"/>
              </w:rPr>
              <w:t>3</w:t>
            </w:r>
            <w:r w:rsidR="00361E2D" w:rsidRPr="00C6204C">
              <w:rPr>
                <w:rFonts w:cstheme="minorHAnsi"/>
                <w:sz w:val="18"/>
                <w:szCs w:val="20"/>
              </w:rPr>
              <w:t>7</w:t>
            </w:r>
            <w:r w:rsidRPr="00C6204C">
              <w:rPr>
                <w:rFonts w:cstheme="minorHAnsi"/>
                <w:sz w:val="18"/>
                <w:szCs w:val="20"/>
              </w:rPr>
              <w:t>,</w:t>
            </w:r>
            <w:r w:rsidR="00361E2D" w:rsidRPr="00C6204C">
              <w:rPr>
                <w:rFonts w:cstheme="minorHAnsi"/>
                <w:sz w:val="18"/>
                <w:szCs w:val="20"/>
              </w:rPr>
              <w:t>5</w:t>
            </w:r>
            <w:r w:rsidR="00BF04CD" w:rsidRPr="00C6204C">
              <w:rPr>
                <w:rFonts w:cstheme="minorHAnsi"/>
                <w:sz w:val="18"/>
                <w:szCs w:val="20"/>
              </w:rPr>
              <w:t>%</w:t>
            </w:r>
          </w:p>
          <w:p w14:paraId="1021D99F" w14:textId="77777777" w:rsidR="00BF04CD" w:rsidRPr="00C6204C" w:rsidRDefault="00BF04CD" w:rsidP="007B13E2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3260" w:type="dxa"/>
          </w:tcPr>
          <w:p w14:paraId="7DA669A5" w14:textId="77777777" w:rsidR="00BF04CD" w:rsidRPr="00C6204C" w:rsidRDefault="00BF04CD" w:rsidP="007B13E2">
            <w:pPr>
              <w:rPr>
                <w:rFonts w:cstheme="minorHAnsi"/>
                <w:sz w:val="18"/>
                <w:szCs w:val="20"/>
              </w:rPr>
            </w:pPr>
            <w:r w:rsidRPr="00C6204C">
              <w:rPr>
                <w:rFonts w:cstheme="minorHAnsi"/>
                <w:sz w:val="18"/>
                <w:szCs w:val="20"/>
              </w:rPr>
              <w:t>0%</w:t>
            </w:r>
          </w:p>
        </w:tc>
        <w:tc>
          <w:tcPr>
            <w:tcW w:w="3402" w:type="dxa"/>
          </w:tcPr>
          <w:p w14:paraId="742FEAAE" w14:textId="77777777" w:rsidR="00BF04CD" w:rsidRPr="00C6204C" w:rsidRDefault="00BF04CD" w:rsidP="007B13E2">
            <w:pPr>
              <w:rPr>
                <w:rFonts w:cstheme="minorHAnsi"/>
                <w:sz w:val="18"/>
                <w:szCs w:val="20"/>
              </w:rPr>
            </w:pPr>
            <w:r w:rsidRPr="00C6204C">
              <w:rPr>
                <w:rFonts w:cstheme="minorHAnsi"/>
                <w:sz w:val="18"/>
                <w:szCs w:val="20"/>
              </w:rPr>
              <w:t>0%</w:t>
            </w:r>
          </w:p>
          <w:p w14:paraId="6D4B0C45" w14:textId="77777777" w:rsidR="00BF04CD" w:rsidRPr="00C6204C" w:rsidRDefault="00BF04CD" w:rsidP="007B13E2">
            <w:pPr>
              <w:rPr>
                <w:rFonts w:cstheme="minorHAnsi"/>
                <w:sz w:val="18"/>
                <w:szCs w:val="20"/>
              </w:rPr>
            </w:pPr>
          </w:p>
        </w:tc>
      </w:tr>
    </w:tbl>
    <w:p w14:paraId="13220863" w14:textId="77777777" w:rsidR="00BF04CD" w:rsidRPr="00C6204C" w:rsidRDefault="00BF04CD" w:rsidP="00BF04CD">
      <w:pPr>
        <w:pStyle w:val="Nagwek3"/>
        <w:spacing w:after="200"/>
        <w:rPr>
          <w:rStyle w:val="Nagwek2Znak"/>
          <w:rFonts w:asciiTheme="minorHAnsi" w:eastAsiaTheme="minorHAnsi" w:hAnsiTheme="minorHAnsi" w:cstheme="minorHAnsi"/>
          <w:color w:val="767171" w:themeColor="background2" w:themeShade="80"/>
          <w:sz w:val="20"/>
          <w:szCs w:val="20"/>
        </w:rPr>
      </w:pPr>
    </w:p>
    <w:p w14:paraId="1BA887C6" w14:textId="77777777" w:rsidR="00BF04CD" w:rsidRPr="00C6204C" w:rsidRDefault="00BF04CD" w:rsidP="00BF04CD">
      <w:pPr>
        <w:pStyle w:val="Nagwek3"/>
        <w:numPr>
          <w:ilvl w:val="0"/>
          <w:numId w:val="19"/>
        </w:numPr>
        <w:spacing w:after="200"/>
        <w:ind w:left="426" w:hanging="426"/>
        <w:rPr>
          <w:rFonts w:asciiTheme="minorHAnsi" w:eastAsiaTheme="minorHAnsi" w:hAnsiTheme="minorHAnsi" w:cstheme="minorHAnsi"/>
          <w:color w:val="767171" w:themeColor="background2" w:themeShade="80"/>
          <w:sz w:val="20"/>
          <w:szCs w:val="20"/>
        </w:rPr>
      </w:pPr>
      <w:r w:rsidRPr="00C6204C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Postęp rzeczowy</w:t>
      </w:r>
    </w:p>
    <w:p w14:paraId="1F1C4F04" w14:textId="77777777" w:rsidR="00BF04CD" w:rsidRPr="00C6204C" w:rsidRDefault="00BF04CD" w:rsidP="00BF04CD">
      <w:pPr>
        <w:spacing w:after="120" w:line="240" w:lineRule="auto"/>
        <w:rPr>
          <w:rFonts w:cstheme="minorHAnsi"/>
          <w:b/>
          <w:sz w:val="20"/>
          <w:szCs w:val="20"/>
        </w:rPr>
      </w:pPr>
      <w:r w:rsidRPr="00C6204C">
        <w:rPr>
          <w:rFonts w:cstheme="minorHAnsi"/>
          <w:b/>
          <w:sz w:val="20"/>
          <w:szCs w:val="20"/>
        </w:rPr>
        <w:t>Kamienie milowe</w:t>
      </w:r>
    </w:p>
    <w:tbl>
      <w:tblPr>
        <w:tblStyle w:val="Tabela-Siatka"/>
        <w:tblW w:w="9922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410"/>
        <w:gridCol w:w="1507"/>
        <w:gridCol w:w="1289"/>
        <w:gridCol w:w="1914"/>
        <w:gridCol w:w="2802"/>
      </w:tblGrid>
      <w:tr w:rsidR="00BF04CD" w:rsidRPr="00C6204C" w14:paraId="6E1DF464" w14:textId="77777777" w:rsidTr="007B13E2">
        <w:trPr>
          <w:tblHeader/>
        </w:trPr>
        <w:tc>
          <w:tcPr>
            <w:tcW w:w="2410" w:type="dxa"/>
            <w:shd w:val="clear" w:color="auto" w:fill="D0CECE" w:themeFill="background2" w:themeFillShade="E6"/>
          </w:tcPr>
          <w:p w14:paraId="1C10173C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05816EA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 xml:space="preserve">Powiązane wskaźniki projektu </w:t>
            </w:r>
            <w:r w:rsidRPr="00C6204C"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3E73D8BD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Planowany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7D4E9A4E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Rzeczywisty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4B82A5C3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Status realizacji kamienia milowego</w:t>
            </w:r>
          </w:p>
        </w:tc>
      </w:tr>
      <w:tr w:rsidR="0052619E" w:rsidRPr="00C6204C" w14:paraId="14EAE84A" w14:textId="77777777" w:rsidTr="00294CA1">
        <w:tc>
          <w:tcPr>
            <w:tcW w:w="2410" w:type="dxa"/>
            <w:vAlign w:val="center"/>
          </w:tcPr>
          <w:p w14:paraId="7F43145F" w14:textId="5221E246" w:rsidR="0052619E" w:rsidRPr="00C6204C" w:rsidRDefault="0052619E" w:rsidP="0052619E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color w:val="000000"/>
              </w:rPr>
              <w:t>Skompletowane zespoły biznesowe i przygotowana dokumentacja oraz struktura organizacyjna projektu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03356" w14:textId="77777777" w:rsidR="0052619E" w:rsidRPr="00C6204C" w:rsidRDefault="0052619E" w:rsidP="0052619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51F61887" w14:textId="30E692C7" w:rsidR="0052619E" w:rsidRPr="00C6204C" w:rsidRDefault="00832B04" w:rsidP="0052619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</w:rPr>
              <w:t>06-2024</w:t>
            </w:r>
          </w:p>
        </w:tc>
        <w:tc>
          <w:tcPr>
            <w:tcW w:w="1914" w:type="dxa"/>
          </w:tcPr>
          <w:p w14:paraId="47EE00D8" w14:textId="77777777" w:rsidR="001B2A3C" w:rsidRPr="00C6204C" w:rsidRDefault="001B2A3C" w:rsidP="001B2A3C">
            <w:pPr>
              <w:rPr>
                <w:rFonts w:cstheme="minorHAnsi"/>
                <w:color w:val="000000"/>
              </w:rPr>
            </w:pPr>
          </w:p>
          <w:p w14:paraId="614979A5" w14:textId="77777777" w:rsidR="001B2A3C" w:rsidRPr="00C6204C" w:rsidRDefault="001B2A3C" w:rsidP="001B2A3C">
            <w:pPr>
              <w:rPr>
                <w:rFonts w:cstheme="minorHAnsi"/>
                <w:color w:val="000000"/>
              </w:rPr>
            </w:pPr>
          </w:p>
          <w:p w14:paraId="208C911B" w14:textId="45A6A60B" w:rsidR="0052619E" w:rsidRPr="00C6204C" w:rsidRDefault="00832B04" w:rsidP="001B2A3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</w:rPr>
              <w:t>06-2024</w:t>
            </w:r>
          </w:p>
        </w:tc>
        <w:tc>
          <w:tcPr>
            <w:tcW w:w="2802" w:type="dxa"/>
          </w:tcPr>
          <w:p w14:paraId="104B10A1" w14:textId="77777777" w:rsidR="00B24CD8" w:rsidRPr="00C6204C" w:rsidRDefault="00B24CD8" w:rsidP="0052619E">
            <w:pPr>
              <w:rPr>
                <w:rFonts w:cstheme="minorHAnsi"/>
              </w:rPr>
            </w:pPr>
          </w:p>
          <w:p w14:paraId="15000844" w14:textId="77777777" w:rsidR="00B24CD8" w:rsidRPr="00C6204C" w:rsidRDefault="00B24CD8" w:rsidP="0052619E">
            <w:pPr>
              <w:rPr>
                <w:rFonts w:cstheme="minorHAnsi"/>
              </w:rPr>
            </w:pPr>
          </w:p>
          <w:p w14:paraId="5FFA0050" w14:textId="54C7CFA5" w:rsidR="0052619E" w:rsidRPr="00C6204C" w:rsidRDefault="00111250" w:rsidP="0052619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</w:rPr>
              <w:t>Osiągnięty</w:t>
            </w:r>
            <w:r w:rsidR="0096688C" w:rsidRPr="00C6204C">
              <w:rPr>
                <w:rFonts w:cstheme="minorHAnsi"/>
              </w:rPr>
              <w:t xml:space="preserve"> </w:t>
            </w:r>
          </w:p>
        </w:tc>
      </w:tr>
      <w:tr w:rsidR="0096688C" w:rsidRPr="00C6204C" w14:paraId="4A2ED8A3" w14:textId="77777777" w:rsidTr="00294CA1">
        <w:tc>
          <w:tcPr>
            <w:tcW w:w="2410" w:type="dxa"/>
            <w:vAlign w:val="center"/>
          </w:tcPr>
          <w:p w14:paraId="12DE0F97" w14:textId="78F2667A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lastRenderedPageBreak/>
              <w:t>Przygotowana Specyfikacja Wstępnych Wymagań Biznesowych dla CRM RF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C9E0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28359528" w14:textId="6034DEC3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12-2024</w:t>
            </w:r>
          </w:p>
        </w:tc>
        <w:tc>
          <w:tcPr>
            <w:tcW w:w="1914" w:type="dxa"/>
          </w:tcPr>
          <w:p w14:paraId="49FBB629" w14:textId="77777777" w:rsidR="00482B48" w:rsidRPr="00C6204C" w:rsidRDefault="00482B48" w:rsidP="00B24CD8">
            <w:pPr>
              <w:pStyle w:val="Akapitzlist"/>
              <w:spacing w:before="120"/>
              <w:ind w:left="7"/>
              <w:rPr>
                <w:rFonts w:cstheme="minorHAnsi"/>
                <w:lang w:eastAsia="pl-PL"/>
              </w:rPr>
            </w:pPr>
          </w:p>
          <w:p w14:paraId="442B1B57" w14:textId="2658E897" w:rsidR="00482B48" w:rsidRPr="00C6204C" w:rsidRDefault="00111250" w:rsidP="00B24CD8">
            <w:pPr>
              <w:pStyle w:val="Akapitzlist"/>
              <w:spacing w:before="120"/>
              <w:ind w:left="7"/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12-2024</w:t>
            </w:r>
          </w:p>
          <w:p w14:paraId="2AA7DFE5" w14:textId="36D5D3CC" w:rsidR="00482B48" w:rsidRPr="00C6204C" w:rsidRDefault="00482B48" w:rsidP="00B24CD8">
            <w:pPr>
              <w:pStyle w:val="Akapitzlist"/>
              <w:spacing w:before="120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02897736" w14:textId="77777777" w:rsidR="00B24CD8" w:rsidRPr="00C6204C" w:rsidRDefault="00B24CD8" w:rsidP="0096688C">
            <w:pPr>
              <w:rPr>
                <w:rFonts w:cstheme="minorHAnsi"/>
              </w:rPr>
            </w:pPr>
          </w:p>
          <w:p w14:paraId="05452F29" w14:textId="1A1DCB57" w:rsidR="0096688C" w:rsidRPr="00C6204C" w:rsidRDefault="00111250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Osiągnięty</w:t>
            </w:r>
          </w:p>
        </w:tc>
      </w:tr>
      <w:tr w:rsidR="0096688C" w:rsidRPr="00C6204C" w14:paraId="3CD031C4" w14:textId="77777777" w:rsidTr="00B24CD8">
        <w:tc>
          <w:tcPr>
            <w:tcW w:w="2410" w:type="dxa"/>
            <w:shd w:val="clear" w:color="auto" w:fill="auto"/>
            <w:vAlign w:val="center"/>
          </w:tcPr>
          <w:p w14:paraId="7B6D6CDF" w14:textId="1DAEDCF2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 xml:space="preserve">Rozstrzygnięty przetarg na usługi </w:t>
            </w:r>
            <w:proofErr w:type="spellStart"/>
            <w:r w:rsidRPr="00C6204C">
              <w:rPr>
                <w:rFonts w:cstheme="minorHAnsi"/>
                <w:color w:val="000000"/>
              </w:rPr>
              <w:t>Bodyleasing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A75E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47F8602" w14:textId="5586FD0C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06-2025</w:t>
            </w:r>
          </w:p>
        </w:tc>
        <w:tc>
          <w:tcPr>
            <w:tcW w:w="1914" w:type="dxa"/>
            <w:shd w:val="clear" w:color="auto" w:fill="auto"/>
          </w:tcPr>
          <w:p w14:paraId="4B44D1CB" w14:textId="4C2E29F7" w:rsidR="0096688C" w:rsidRPr="00C6204C" w:rsidRDefault="00111250" w:rsidP="00B24CD8">
            <w:pPr>
              <w:pStyle w:val="Akapitzlist"/>
              <w:spacing w:before="120"/>
              <w:ind w:left="7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04-2025</w:t>
            </w:r>
          </w:p>
        </w:tc>
        <w:tc>
          <w:tcPr>
            <w:tcW w:w="2802" w:type="dxa"/>
            <w:shd w:val="clear" w:color="auto" w:fill="auto"/>
          </w:tcPr>
          <w:p w14:paraId="2A313522" w14:textId="7370574F" w:rsidR="0096688C" w:rsidRPr="00C6204C" w:rsidRDefault="00111250" w:rsidP="00B24CD8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Osiągnięty</w:t>
            </w:r>
          </w:p>
        </w:tc>
      </w:tr>
      <w:tr w:rsidR="0096688C" w:rsidRPr="00C6204C" w14:paraId="47AA9519" w14:textId="77777777" w:rsidTr="00294CA1">
        <w:tc>
          <w:tcPr>
            <w:tcW w:w="2410" w:type="dxa"/>
            <w:vAlign w:val="center"/>
          </w:tcPr>
          <w:p w14:paraId="1A1212EF" w14:textId="585EFC7D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Rozstrzygnięty przetarg na szkolenia dla członków zespołu projektowego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F6D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6CF58FB4" w14:textId="18F3F8CC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06-2025</w:t>
            </w:r>
          </w:p>
        </w:tc>
        <w:tc>
          <w:tcPr>
            <w:tcW w:w="1914" w:type="dxa"/>
          </w:tcPr>
          <w:p w14:paraId="3CB3752C" w14:textId="77777777" w:rsidR="0096688C" w:rsidRPr="00C6204C" w:rsidRDefault="0096688C" w:rsidP="00B24CD8">
            <w:pPr>
              <w:pStyle w:val="Akapitzlist"/>
              <w:spacing w:before="120"/>
              <w:ind w:left="7"/>
              <w:rPr>
                <w:rFonts w:cstheme="minorHAnsi"/>
                <w:lang w:eastAsia="pl-PL"/>
              </w:rPr>
            </w:pPr>
          </w:p>
          <w:p w14:paraId="2396D4B1" w14:textId="79162CC8" w:rsidR="00B24CD8" w:rsidRPr="00C6204C" w:rsidRDefault="00111250" w:rsidP="00B24CD8">
            <w:pPr>
              <w:pStyle w:val="Akapitzlist"/>
              <w:spacing w:before="120"/>
              <w:ind w:left="7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06-2025</w:t>
            </w:r>
          </w:p>
        </w:tc>
        <w:tc>
          <w:tcPr>
            <w:tcW w:w="2802" w:type="dxa"/>
          </w:tcPr>
          <w:p w14:paraId="6C6A5E25" w14:textId="5282268E" w:rsidR="0096688C" w:rsidRPr="00C6204C" w:rsidRDefault="00111250" w:rsidP="00B24CD8">
            <w:pPr>
              <w:spacing w:before="360"/>
              <w:rPr>
                <w:rFonts w:cstheme="minorHAnsi"/>
              </w:rPr>
            </w:pPr>
            <w:r>
              <w:rPr>
                <w:rFonts w:cstheme="minorHAnsi"/>
              </w:rPr>
              <w:t>Osiągnięty</w:t>
            </w:r>
          </w:p>
        </w:tc>
      </w:tr>
      <w:tr w:rsidR="0096688C" w:rsidRPr="00C6204C" w14:paraId="7EA96EA0" w14:textId="77777777" w:rsidTr="005F2C92">
        <w:tc>
          <w:tcPr>
            <w:tcW w:w="2410" w:type="dxa"/>
            <w:vAlign w:val="center"/>
          </w:tcPr>
          <w:p w14:paraId="161DCFE9" w14:textId="77777777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Przygotowana Specyfikacja Wymagań Biznesowych dla CRM-RF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E1AF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5F87A75A" w14:textId="0C415F66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12-2025</w:t>
            </w:r>
          </w:p>
        </w:tc>
        <w:tc>
          <w:tcPr>
            <w:tcW w:w="1914" w:type="dxa"/>
          </w:tcPr>
          <w:p w14:paraId="722C0B0C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1EB0C605" w14:textId="2802DAD9" w:rsidR="0096688C" w:rsidRPr="00C6204C" w:rsidRDefault="00111250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W trakcie realizacji</w:t>
            </w:r>
          </w:p>
        </w:tc>
      </w:tr>
      <w:tr w:rsidR="0096688C" w:rsidRPr="00C6204C" w14:paraId="0C109CCF" w14:textId="77777777" w:rsidTr="00294CA1">
        <w:tc>
          <w:tcPr>
            <w:tcW w:w="2410" w:type="dxa"/>
            <w:vAlign w:val="center"/>
          </w:tcPr>
          <w:p w14:paraId="7626AA09" w14:textId="4F0939AD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Rozstrzygnięty przetarg na zakup sprzętu informatycznego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FFD3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32441280" w14:textId="0920A024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12-2025</w:t>
            </w:r>
          </w:p>
        </w:tc>
        <w:tc>
          <w:tcPr>
            <w:tcW w:w="1914" w:type="dxa"/>
          </w:tcPr>
          <w:p w14:paraId="788691F6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5D9A85EC" w14:textId="69105328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53A6CADA" w14:textId="77777777" w:rsidTr="00294CA1">
        <w:tc>
          <w:tcPr>
            <w:tcW w:w="2410" w:type="dxa"/>
            <w:vAlign w:val="center"/>
          </w:tcPr>
          <w:p w14:paraId="1694FDC6" w14:textId="2FF67BC3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Rozstrzygnięty przetarg na zakup licencji na oprogramowanie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554A" w14:textId="08F41140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424CF936" w14:textId="1BFED838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12-2025</w:t>
            </w:r>
          </w:p>
        </w:tc>
        <w:tc>
          <w:tcPr>
            <w:tcW w:w="1914" w:type="dxa"/>
          </w:tcPr>
          <w:p w14:paraId="1E0153E0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33FB8840" w14:textId="2F3FB4E5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2B0D4E25" w14:textId="77777777" w:rsidTr="00294CA1">
        <w:tc>
          <w:tcPr>
            <w:tcW w:w="2410" w:type="dxa"/>
            <w:vAlign w:val="center"/>
          </w:tcPr>
          <w:p w14:paraId="40C0F199" w14:textId="1DF6C07B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</w:rPr>
              <w:t>Zakończone szkolenia – etap 1 - szkolenia dla członków zespołu projektowego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63B5" w14:textId="2A03E360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615AEA86" w14:textId="5EE81449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12-2025</w:t>
            </w:r>
          </w:p>
        </w:tc>
        <w:tc>
          <w:tcPr>
            <w:tcW w:w="1914" w:type="dxa"/>
          </w:tcPr>
          <w:p w14:paraId="77E3F35D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7EFC2B12" w14:textId="525FA638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3509092F" w14:textId="77777777" w:rsidTr="00294CA1">
        <w:tc>
          <w:tcPr>
            <w:tcW w:w="2410" w:type="dxa"/>
            <w:vAlign w:val="center"/>
          </w:tcPr>
          <w:p w14:paraId="387BBDFB" w14:textId="1E4303F4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 xml:space="preserve">Zakończone zakupy sprzętu informatycznego – etap 1 - Serwery (maszyny wirtualne)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4062B" w14:textId="29558E65" w:rsidR="0096688C" w:rsidRPr="00C6204C" w:rsidRDefault="001B2A3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</w:rPr>
              <w:t>7</w:t>
            </w:r>
            <w:r w:rsidR="00D60DB9" w:rsidRPr="00C6204C">
              <w:rPr>
                <w:rFonts w:cstheme="minorHAnsi"/>
              </w:rPr>
              <w:t xml:space="preserve"> – 11 </w:t>
            </w:r>
          </w:p>
        </w:tc>
        <w:tc>
          <w:tcPr>
            <w:tcW w:w="1289" w:type="dxa"/>
            <w:vAlign w:val="center"/>
          </w:tcPr>
          <w:p w14:paraId="2CDDA478" w14:textId="59924A47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04-2026</w:t>
            </w:r>
          </w:p>
        </w:tc>
        <w:tc>
          <w:tcPr>
            <w:tcW w:w="1914" w:type="dxa"/>
          </w:tcPr>
          <w:p w14:paraId="4DFB6B61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415355A2" w14:textId="04EAA80C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2C2411FA" w14:textId="77777777" w:rsidTr="00294CA1">
        <w:tc>
          <w:tcPr>
            <w:tcW w:w="2410" w:type="dxa"/>
            <w:vAlign w:val="center"/>
          </w:tcPr>
          <w:p w14:paraId="36B2280A" w14:textId="0BFB763E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 xml:space="preserve">Zakończone zakupy licencji na oprogramowanie – etap 1 - Licencje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EAE9" w14:textId="123127EF" w:rsidR="0096688C" w:rsidRPr="00C6204C" w:rsidRDefault="001B2A3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</w:rPr>
              <w:t>8</w:t>
            </w:r>
            <w:r w:rsidR="00D60DB9" w:rsidRPr="00C6204C">
              <w:rPr>
                <w:rFonts w:cstheme="minorHAnsi"/>
              </w:rPr>
              <w:t xml:space="preserve"> – 4 </w:t>
            </w:r>
          </w:p>
        </w:tc>
        <w:tc>
          <w:tcPr>
            <w:tcW w:w="1289" w:type="dxa"/>
            <w:vAlign w:val="center"/>
          </w:tcPr>
          <w:p w14:paraId="635EE055" w14:textId="40FE510F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04-2026</w:t>
            </w:r>
          </w:p>
        </w:tc>
        <w:tc>
          <w:tcPr>
            <w:tcW w:w="1914" w:type="dxa"/>
          </w:tcPr>
          <w:p w14:paraId="49D1081A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7330A482" w14:textId="4ED6C92D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03761C0A" w14:textId="77777777" w:rsidTr="00294CA1">
        <w:tc>
          <w:tcPr>
            <w:tcW w:w="2410" w:type="dxa"/>
            <w:vAlign w:val="center"/>
          </w:tcPr>
          <w:p w14:paraId="7ED27C4F" w14:textId="48F3F0C1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Rozstrzygnięty przetarg na szkolenia miękkie z zarządzania relacjami z klientem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7D064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1D028989" w14:textId="7F4861AD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06-2026</w:t>
            </w:r>
          </w:p>
        </w:tc>
        <w:tc>
          <w:tcPr>
            <w:tcW w:w="1914" w:type="dxa"/>
          </w:tcPr>
          <w:p w14:paraId="05631454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450F9FE6" w14:textId="388C06EE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11AABCDF" w14:textId="77777777" w:rsidTr="00294CA1">
        <w:tc>
          <w:tcPr>
            <w:tcW w:w="2410" w:type="dxa"/>
            <w:vAlign w:val="center"/>
          </w:tcPr>
          <w:p w14:paraId="651E6B2C" w14:textId="5167F9D9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 xml:space="preserve">Zakończone prace modernizacyjne dot. narzędzia CRM-RF - etap 1 (moduły: </w:t>
            </w:r>
            <w:proofErr w:type="spellStart"/>
            <w:r w:rsidRPr="00C6204C">
              <w:rPr>
                <w:rFonts w:cstheme="minorHAnsi"/>
                <w:color w:val="000000"/>
              </w:rPr>
              <w:t>eMCeK</w:t>
            </w:r>
            <w:proofErr w:type="spellEnd"/>
            <w:r w:rsidRPr="00C6204C">
              <w:rPr>
                <w:rFonts w:cstheme="minorHAnsi"/>
                <w:color w:val="000000"/>
              </w:rPr>
              <w:t xml:space="preserve">/Obsługa bezpośrednia CRM-RF, COKP/DKP CRM-RF, KIS CRM-RF, UCS CRM-RF, Przeglądanie dokumentów CRM-RF, Obsługa potrzeb JSP CRM-RF, Zadania CRM-RF, Kalendarz CRM-RF, Udostępnianie danych organom uprawnionym CRM-RF)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25205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03117E42" w14:textId="0838177B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07-2026</w:t>
            </w:r>
          </w:p>
        </w:tc>
        <w:tc>
          <w:tcPr>
            <w:tcW w:w="1914" w:type="dxa"/>
          </w:tcPr>
          <w:p w14:paraId="512567CB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230BAAF8" w14:textId="20DCD43A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46213231" w14:textId="77777777" w:rsidTr="00294CA1">
        <w:tc>
          <w:tcPr>
            <w:tcW w:w="2410" w:type="dxa"/>
            <w:vAlign w:val="center"/>
          </w:tcPr>
          <w:p w14:paraId="5E1C6325" w14:textId="1CE8DC97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lastRenderedPageBreak/>
              <w:t>Zakończone zakupy sprzętu informatycznego – etap 2 - Serwery (maszyny wirtualne)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5BC3" w14:textId="39988C67" w:rsidR="0096688C" w:rsidRPr="00C6204C" w:rsidRDefault="001B2A3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</w:rPr>
              <w:t>7</w:t>
            </w:r>
            <w:r w:rsidR="00D60DB9" w:rsidRPr="00C6204C">
              <w:rPr>
                <w:rFonts w:cstheme="minorHAnsi"/>
              </w:rPr>
              <w:t xml:space="preserve"> – 43 </w:t>
            </w:r>
          </w:p>
        </w:tc>
        <w:tc>
          <w:tcPr>
            <w:tcW w:w="1289" w:type="dxa"/>
            <w:vAlign w:val="center"/>
          </w:tcPr>
          <w:p w14:paraId="6210E8BB" w14:textId="30DBF6C3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12-2026</w:t>
            </w:r>
          </w:p>
        </w:tc>
        <w:tc>
          <w:tcPr>
            <w:tcW w:w="1914" w:type="dxa"/>
          </w:tcPr>
          <w:p w14:paraId="3DBD442C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20ED2E98" w14:textId="47AAFA0F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7D2B6926" w14:textId="77777777" w:rsidTr="00294CA1">
        <w:tc>
          <w:tcPr>
            <w:tcW w:w="2410" w:type="dxa"/>
            <w:vAlign w:val="center"/>
          </w:tcPr>
          <w:p w14:paraId="028F6BC1" w14:textId="2C634FC5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 xml:space="preserve">Zakończone zakupy licencji na oprogramowanie – etap 2 - Licencje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7872" w14:textId="2E8A73B4" w:rsidR="0096688C" w:rsidRPr="00C6204C" w:rsidRDefault="001B2A3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</w:rPr>
              <w:t>8</w:t>
            </w:r>
            <w:r w:rsidR="00D60DB9" w:rsidRPr="00C6204C">
              <w:rPr>
                <w:rFonts w:cstheme="minorHAnsi"/>
              </w:rPr>
              <w:t xml:space="preserve"> – 22 </w:t>
            </w:r>
          </w:p>
        </w:tc>
        <w:tc>
          <w:tcPr>
            <w:tcW w:w="1289" w:type="dxa"/>
            <w:vAlign w:val="center"/>
          </w:tcPr>
          <w:p w14:paraId="5F8A8322" w14:textId="57E4E18E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12-2026</w:t>
            </w:r>
          </w:p>
        </w:tc>
        <w:tc>
          <w:tcPr>
            <w:tcW w:w="1914" w:type="dxa"/>
          </w:tcPr>
          <w:p w14:paraId="5FD59866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20447439" w14:textId="55315F2D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586B82F4" w14:textId="77777777" w:rsidTr="00294CA1">
        <w:tc>
          <w:tcPr>
            <w:tcW w:w="2410" w:type="dxa"/>
            <w:vAlign w:val="center"/>
          </w:tcPr>
          <w:p w14:paraId="056DCAB9" w14:textId="78F7F3E8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Zakończone szkolenia – etap 2 - szkolenia dla członków zespołu projektowego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CEAE" w14:textId="27CDAB7B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0033E140" w14:textId="489548FA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12-2026</w:t>
            </w:r>
          </w:p>
        </w:tc>
        <w:tc>
          <w:tcPr>
            <w:tcW w:w="1914" w:type="dxa"/>
          </w:tcPr>
          <w:p w14:paraId="61550746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1604FD06" w14:textId="2BA2408B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56164B45" w14:textId="77777777" w:rsidTr="00294CA1">
        <w:tc>
          <w:tcPr>
            <w:tcW w:w="2410" w:type="dxa"/>
            <w:vAlign w:val="center"/>
          </w:tcPr>
          <w:p w14:paraId="2F8BB830" w14:textId="5B550616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Zakończone szkolenia miękkie z zarządzania relacjami z klientem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D258" w14:textId="18384343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2C0349B2" w14:textId="54666568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12-2026</w:t>
            </w:r>
          </w:p>
        </w:tc>
        <w:tc>
          <w:tcPr>
            <w:tcW w:w="1914" w:type="dxa"/>
          </w:tcPr>
          <w:p w14:paraId="152EEF55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44A05629" w14:textId="25884E30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48BD5492" w14:textId="77777777" w:rsidTr="00294CA1">
        <w:tc>
          <w:tcPr>
            <w:tcW w:w="2410" w:type="dxa"/>
            <w:vAlign w:val="center"/>
          </w:tcPr>
          <w:p w14:paraId="305270E1" w14:textId="67D76F1A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Rozstrzygnięty przetarg na szkolenia dla użytkowników aplikacji CRM-RF wraz z materiałami szkoleniowymi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4745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42D8129C" w14:textId="1630A728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06-2027</w:t>
            </w:r>
          </w:p>
        </w:tc>
        <w:tc>
          <w:tcPr>
            <w:tcW w:w="1914" w:type="dxa"/>
          </w:tcPr>
          <w:p w14:paraId="764EBDC4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45D2F2E7" w14:textId="329074B5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69451927" w14:textId="77777777" w:rsidTr="00294CA1">
        <w:tc>
          <w:tcPr>
            <w:tcW w:w="2410" w:type="dxa"/>
            <w:vAlign w:val="center"/>
          </w:tcPr>
          <w:p w14:paraId="226237E9" w14:textId="4ECE34FA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Przygotowane materiały dla użytkowników aplikacji CRM-RF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BB70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1CAE90B4" w14:textId="708AC3F5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08-2027</w:t>
            </w:r>
          </w:p>
        </w:tc>
        <w:tc>
          <w:tcPr>
            <w:tcW w:w="1914" w:type="dxa"/>
          </w:tcPr>
          <w:p w14:paraId="6FF21B23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3607EE13" w14:textId="205B5F96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368842AD" w14:textId="77777777" w:rsidTr="00294CA1">
        <w:tc>
          <w:tcPr>
            <w:tcW w:w="2410" w:type="dxa"/>
            <w:vAlign w:val="center"/>
          </w:tcPr>
          <w:p w14:paraId="1AE2ED99" w14:textId="57D33050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 xml:space="preserve">Zakończone prace modernizacyjne dot. narzędzia CRM-RF - etap 2 (moduły: Kontakt z klientem KAS CRM-RF, UI CRM-RF, Analizy CRM-RF, Powiązania CRM-RF, Baza wiedzy CRM-RF, Zaświadczenia CRM-RF)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C6CD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3AF44D23" w14:textId="1C8B4F37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10-2027</w:t>
            </w:r>
          </w:p>
        </w:tc>
        <w:tc>
          <w:tcPr>
            <w:tcW w:w="1914" w:type="dxa"/>
          </w:tcPr>
          <w:p w14:paraId="49400710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385BD85D" w14:textId="0C1C59F2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07B5F309" w14:textId="77777777" w:rsidTr="00294CA1">
        <w:tc>
          <w:tcPr>
            <w:tcW w:w="2410" w:type="dxa"/>
            <w:vAlign w:val="center"/>
          </w:tcPr>
          <w:p w14:paraId="2472A6FD" w14:textId="5BF15091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Utworzona przestrzeń Analityka CRM RF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FDF7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1F27E691" w14:textId="1487C402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10-2027</w:t>
            </w:r>
          </w:p>
        </w:tc>
        <w:tc>
          <w:tcPr>
            <w:tcW w:w="1914" w:type="dxa"/>
          </w:tcPr>
          <w:p w14:paraId="58C5097D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1A09DED3" w14:textId="1A9D5B64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49D508F7" w14:textId="77777777" w:rsidTr="00294CA1">
        <w:tc>
          <w:tcPr>
            <w:tcW w:w="2410" w:type="dxa"/>
            <w:vAlign w:val="center"/>
          </w:tcPr>
          <w:p w14:paraId="6A396474" w14:textId="53ACACE8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Przygotowany raport z testów UX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9B38" w14:textId="5D43A3CE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55828E75" w14:textId="339A2BBE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10-2027</w:t>
            </w:r>
          </w:p>
        </w:tc>
        <w:tc>
          <w:tcPr>
            <w:tcW w:w="1914" w:type="dxa"/>
          </w:tcPr>
          <w:p w14:paraId="0C9FF38D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6F4F21EA" w14:textId="7D6B1D94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07F51201" w14:textId="77777777" w:rsidTr="00294CA1">
        <w:tc>
          <w:tcPr>
            <w:tcW w:w="2410" w:type="dxa"/>
            <w:vAlign w:val="center"/>
          </w:tcPr>
          <w:p w14:paraId="0CC5C86C" w14:textId="22721F25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Zmodyfikowana CHD (hurtownia)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7ECD" w14:textId="33E2C370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005B2E5B" w14:textId="0495C7DA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10-2027</w:t>
            </w:r>
          </w:p>
        </w:tc>
        <w:tc>
          <w:tcPr>
            <w:tcW w:w="1914" w:type="dxa"/>
          </w:tcPr>
          <w:p w14:paraId="450E0F28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476850EB" w14:textId="48090F2F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3B9F310E" w14:textId="77777777" w:rsidTr="00294CA1">
        <w:tc>
          <w:tcPr>
            <w:tcW w:w="2410" w:type="dxa"/>
            <w:vAlign w:val="center"/>
          </w:tcPr>
          <w:p w14:paraId="5FC0608A" w14:textId="0F218046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Przygotowany raport z testów wydajności aplikacji CRM-RF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48677" w14:textId="5849565D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49E7787E" w14:textId="4FE9729C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</w:t>
            </w:r>
            <w:r>
              <w:rPr>
                <w:rFonts w:cstheme="minorHAnsi"/>
                <w:color w:val="000000"/>
              </w:rPr>
              <w:t>1</w:t>
            </w:r>
            <w:r>
              <w:rPr>
                <w:rFonts w:cstheme="minorHAnsi"/>
                <w:color w:val="000000"/>
              </w:rPr>
              <w:t>-2027</w:t>
            </w:r>
          </w:p>
        </w:tc>
        <w:tc>
          <w:tcPr>
            <w:tcW w:w="1914" w:type="dxa"/>
          </w:tcPr>
          <w:p w14:paraId="50065DF4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1F4F2DDD" w14:textId="7D72E12B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4F3AB243" w14:textId="77777777" w:rsidTr="00294CA1">
        <w:tc>
          <w:tcPr>
            <w:tcW w:w="2410" w:type="dxa"/>
            <w:vAlign w:val="center"/>
          </w:tcPr>
          <w:p w14:paraId="6529C1A5" w14:textId="1342A8E4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 xml:space="preserve">Przygotowany raport z testów bezpieczeństwa aplikacji CRM-RF  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D5CC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5174BA71" w14:textId="558B87D6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11-2027</w:t>
            </w:r>
          </w:p>
        </w:tc>
        <w:tc>
          <w:tcPr>
            <w:tcW w:w="1914" w:type="dxa"/>
          </w:tcPr>
          <w:p w14:paraId="062157E6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4835B3AC" w14:textId="43DD2450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547565E7" w14:textId="77777777" w:rsidTr="00294CA1">
        <w:tc>
          <w:tcPr>
            <w:tcW w:w="2410" w:type="dxa"/>
            <w:vAlign w:val="center"/>
          </w:tcPr>
          <w:p w14:paraId="19D599F2" w14:textId="7F55F3CA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Przygotowany raport z testów prywatności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9814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63FA15D3" w14:textId="30098F4C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11-2027</w:t>
            </w:r>
          </w:p>
        </w:tc>
        <w:tc>
          <w:tcPr>
            <w:tcW w:w="1914" w:type="dxa"/>
          </w:tcPr>
          <w:p w14:paraId="0C242256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6145F92F" w14:textId="5ABAE206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5FE108CF" w14:textId="77777777" w:rsidTr="00294CA1">
        <w:tc>
          <w:tcPr>
            <w:tcW w:w="2410" w:type="dxa"/>
            <w:vAlign w:val="center"/>
          </w:tcPr>
          <w:p w14:paraId="36D322FD" w14:textId="1F7678BB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Przygotowane interfejsy API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161B" w14:textId="77777777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4E46ED9D" w14:textId="6C68C959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11-2027</w:t>
            </w:r>
          </w:p>
        </w:tc>
        <w:tc>
          <w:tcPr>
            <w:tcW w:w="1914" w:type="dxa"/>
          </w:tcPr>
          <w:p w14:paraId="121677C8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02FDDBAC" w14:textId="6242DCA9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46ACB604" w14:textId="77777777" w:rsidTr="00294CA1">
        <w:tc>
          <w:tcPr>
            <w:tcW w:w="2410" w:type="dxa"/>
            <w:vAlign w:val="center"/>
          </w:tcPr>
          <w:p w14:paraId="621F773E" w14:textId="1F026A96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lastRenderedPageBreak/>
              <w:t>Zakończone zakupy sprzętu informatycznego – etap 3 - Serwery (maszyny wirtualne)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704B" w14:textId="1F8ECE0A" w:rsidR="0096688C" w:rsidRPr="00C6204C" w:rsidRDefault="001B2A3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</w:rPr>
              <w:t>7</w:t>
            </w:r>
            <w:r w:rsidR="00D60DB9" w:rsidRPr="00C6204C">
              <w:rPr>
                <w:rFonts w:cstheme="minorHAnsi"/>
              </w:rPr>
              <w:t xml:space="preserve"> – 9 </w:t>
            </w:r>
          </w:p>
        </w:tc>
        <w:tc>
          <w:tcPr>
            <w:tcW w:w="1289" w:type="dxa"/>
            <w:vAlign w:val="center"/>
          </w:tcPr>
          <w:p w14:paraId="4C96E73B" w14:textId="2EB17F43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11-2027</w:t>
            </w:r>
          </w:p>
        </w:tc>
        <w:tc>
          <w:tcPr>
            <w:tcW w:w="1914" w:type="dxa"/>
          </w:tcPr>
          <w:p w14:paraId="5431912F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0C9B8E3F" w14:textId="3326C03D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79069292" w14:textId="77777777" w:rsidTr="00294CA1">
        <w:tc>
          <w:tcPr>
            <w:tcW w:w="2410" w:type="dxa"/>
            <w:vAlign w:val="center"/>
          </w:tcPr>
          <w:p w14:paraId="6ACF9AF5" w14:textId="3ABFCF5D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Zakończone szkolenia dla użytkowników narzędzia CRM-RF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9E8D" w14:textId="77777777" w:rsidR="00B24CD8" w:rsidRPr="00C6204C" w:rsidRDefault="00B24CD8" w:rsidP="00B24CD8">
            <w:pPr>
              <w:rPr>
                <w:rFonts w:cstheme="minorHAnsi"/>
              </w:rPr>
            </w:pPr>
            <w:r w:rsidRPr="00C6204C">
              <w:rPr>
                <w:rFonts w:cstheme="minorHAnsi"/>
              </w:rPr>
              <w:t>5 – 3000</w:t>
            </w:r>
          </w:p>
          <w:p w14:paraId="39788B3C" w14:textId="20121231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60825BBB" w14:textId="66EED209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</w:t>
            </w:r>
            <w:r>
              <w:rPr>
                <w:rFonts w:cstheme="minorHAnsi"/>
                <w:color w:val="000000"/>
              </w:rPr>
              <w:t>2</w:t>
            </w:r>
            <w:r>
              <w:rPr>
                <w:rFonts w:cstheme="minorHAnsi"/>
                <w:color w:val="000000"/>
              </w:rPr>
              <w:t>-2027</w:t>
            </w:r>
          </w:p>
        </w:tc>
        <w:tc>
          <w:tcPr>
            <w:tcW w:w="1914" w:type="dxa"/>
          </w:tcPr>
          <w:p w14:paraId="0405F419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73720A6B" w14:textId="5AF04A24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190465BF" w14:textId="77777777" w:rsidTr="00294CA1">
        <w:tc>
          <w:tcPr>
            <w:tcW w:w="2410" w:type="dxa"/>
            <w:vAlign w:val="center"/>
          </w:tcPr>
          <w:p w14:paraId="0C31D3DE" w14:textId="6B82F893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Zakończone szkolenia – etap 3 - szkolenia dla członków zespołu projektowego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A39E" w14:textId="70509D97" w:rsidR="00D60DB9" w:rsidRPr="00C6204C" w:rsidRDefault="00B24CD8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</w:rPr>
              <w:t>6 – 10</w:t>
            </w:r>
          </w:p>
        </w:tc>
        <w:tc>
          <w:tcPr>
            <w:tcW w:w="1289" w:type="dxa"/>
            <w:vAlign w:val="center"/>
          </w:tcPr>
          <w:p w14:paraId="1726D88A" w14:textId="0A7FA7BB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12-2027</w:t>
            </w:r>
          </w:p>
        </w:tc>
        <w:tc>
          <w:tcPr>
            <w:tcW w:w="1914" w:type="dxa"/>
          </w:tcPr>
          <w:p w14:paraId="484DEE97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70C6E321" w14:textId="76AD632F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  <w:tr w:rsidR="0096688C" w:rsidRPr="00C6204C" w14:paraId="33897AFD" w14:textId="77777777" w:rsidTr="00294CA1">
        <w:tc>
          <w:tcPr>
            <w:tcW w:w="2410" w:type="dxa"/>
            <w:vAlign w:val="center"/>
          </w:tcPr>
          <w:p w14:paraId="5BDF2A3F" w14:textId="1A871EC8" w:rsidR="0096688C" w:rsidRPr="00C6204C" w:rsidRDefault="0096688C" w:rsidP="0096688C">
            <w:pPr>
              <w:rPr>
                <w:rFonts w:cstheme="minorHAnsi"/>
              </w:rPr>
            </w:pPr>
            <w:r w:rsidRPr="00C6204C">
              <w:rPr>
                <w:rFonts w:cstheme="minorHAnsi"/>
                <w:color w:val="000000"/>
              </w:rPr>
              <w:t>Zamknięty projekt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9220" w14:textId="52289530" w:rsidR="0096688C" w:rsidRPr="00C6204C" w:rsidRDefault="0096688C" w:rsidP="0096688C">
            <w:pPr>
              <w:rPr>
                <w:rFonts w:cstheme="minorHAnsi"/>
              </w:rPr>
            </w:pPr>
          </w:p>
        </w:tc>
        <w:tc>
          <w:tcPr>
            <w:tcW w:w="1289" w:type="dxa"/>
            <w:vAlign w:val="center"/>
          </w:tcPr>
          <w:p w14:paraId="7C4683ED" w14:textId="297D3811" w:rsidR="0096688C" w:rsidRPr="00C6204C" w:rsidRDefault="00111250" w:rsidP="0096688C">
            <w:pPr>
              <w:rPr>
                <w:rFonts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>12-2027</w:t>
            </w:r>
          </w:p>
        </w:tc>
        <w:tc>
          <w:tcPr>
            <w:tcW w:w="1914" w:type="dxa"/>
          </w:tcPr>
          <w:p w14:paraId="3840250B" w14:textId="77777777" w:rsidR="0096688C" w:rsidRPr="00C6204C" w:rsidRDefault="0096688C" w:rsidP="0096688C">
            <w:pPr>
              <w:pStyle w:val="Akapitzlist"/>
              <w:ind w:left="7"/>
              <w:rPr>
                <w:rFonts w:cstheme="minorHAnsi"/>
                <w:lang w:eastAsia="pl-PL"/>
              </w:rPr>
            </w:pPr>
          </w:p>
        </w:tc>
        <w:tc>
          <w:tcPr>
            <w:tcW w:w="2802" w:type="dxa"/>
          </w:tcPr>
          <w:p w14:paraId="0FD9D9E9" w14:textId="214F3682" w:rsidR="0096688C" w:rsidRPr="00C6204C" w:rsidRDefault="00832B04" w:rsidP="0096688C">
            <w:pPr>
              <w:rPr>
                <w:rFonts w:cstheme="minorHAnsi"/>
              </w:rPr>
            </w:pPr>
            <w:r>
              <w:rPr>
                <w:rFonts w:cstheme="minorHAnsi"/>
              </w:rPr>
              <w:t>Planowany</w:t>
            </w:r>
          </w:p>
        </w:tc>
      </w:tr>
    </w:tbl>
    <w:p w14:paraId="36C06626" w14:textId="77777777" w:rsidR="00BF04CD" w:rsidRPr="00C6204C" w:rsidRDefault="00BF04CD" w:rsidP="00BF04CD">
      <w:pPr>
        <w:spacing w:before="240" w:after="120"/>
        <w:rPr>
          <w:rFonts w:cstheme="minorHAnsi"/>
          <w:b/>
          <w:sz w:val="20"/>
          <w:szCs w:val="20"/>
        </w:rPr>
      </w:pPr>
      <w:r w:rsidRPr="00C6204C">
        <w:rPr>
          <w:rFonts w:cstheme="minorHAnsi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BF04CD" w:rsidRPr="00C6204C" w14:paraId="29466A19" w14:textId="77777777" w:rsidTr="007B13E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0E1B82B8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50728830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54DF6DE1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 xml:space="preserve">Wartość </w:t>
            </w:r>
          </w:p>
          <w:p w14:paraId="1A8745C7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28CB27E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Planowany 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7AA86562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8C1512" w:rsidRPr="00C6204C" w14:paraId="6D3B33C3" w14:textId="77777777" w:rsidTr="0096688C">
        <w:trPr>
          <w:trHeight w:val="924"/>
        </w:trPr>
        <w:tc>
          <w:tcPr>
            <w:tcW w:w="2545" w:type="dxa"/>
          </w:tcPr>
          <w:p w14:paraId="193552A9" w14:textId="4ED736CD" w:rsidR="0096688C" w:rsidRPr="00C6204C" w:rsidRDefault="00BF04CD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bookmarkStart w:id="1" w:name="_Hlk202186433"/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Instytucje publiczne otrzymujące wsparcie na opracowywanie usług, produktów i procesów cyfrowych</w:t>
            </w:r>
          </w:p>
        </w:tc>
        <w:tc>
          <w:tcPr>
            <w:tcW w:w="1278" w:type="dxa"/>
          </w:tcPr>
          <w:p w14:paraId="2DB0DAD6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  <w:p w14:paraId="74C81B7B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</w:p>
          <w:p w14:paraId="3BD3326C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</w:p>
          <w:p w14:paraId="30423313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AE3192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3B0ADCB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5BF4C54D" w14:textId="1F481171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07-2024</w:t>
            </w:r>
          </w:p>
          <w:p w14:paraId="58421255" w14:textId="77777777" w:rsidR="00BF04CD" w:rsidRPr="00C6204C" w:rsidRDefault="00BF04CD" w:rsidP="007B13E2">
            <w:pPr>
              <w:rPr>
                <w:rFonts w:cstheme="minorHAnsi"/>
                <w:b/>
                <w:bCs/>
                <w:sz w:val="20"/>
                <w:szCs w:val="20"/>
                <w:lang w:eastAsia="pl-PL"/>
              </w:rPr>
            </w:pPr>
          </w:p>
          <w:p w14:paraId="79C62E47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19CF3A1" w14:textId="22B5881C" w:rsidR="00BF04CD" w:rsidRPr="00C6204C" w:rsidRDefault="008C1512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96688C" w:rsidRPr="00C6204C" w14:paraId="0C840EEB" w14:textId="77777777" w:rsidTr="0096688C">
        <w:trPr>
          <w:trHeight w:val="924"/>
        </w:trPr>
        <w:tc>
          <w:tcPr>
            <w:tcW w:w="2545" w:type="dxa"/>
          </w:tcPr>
          <w:p w14:paraId="134EF7C4" w14:textId="26B8032F" w:rsidR="0096688C" w:rsidRPr="00C6204C" w:rsidRDefault="0096688C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Liczba uruchomionych systemów teleinformatycznych w podmiotach wykonujących zadania publiczne</w:t>
            </w:r>
          </w:p>
        </w:tc>
        <w:tc>
          <w:tcPr>
            <w:tcW w:w="1278" w:type="dxa"/>
          </w:tcPr>
          <w:p w14:paraId="5783C3CA" w14:textId="781A170E" w:rsidR="0096688C" w:rsidRPr="00C6204C" w:rsidRDefault="0096688C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</w:tc>
        <w:tc>
          <w:tcPr>
            <w:tcW w:w="1842" w:type="dxa"/>
          </w:tcPr>
          <w:p w14:paraId="74FAEEF3" w14:textId="1BF37318" w:rsidR="0096688C" w:rsidRPr="00C6204C" w:rsidRDefault="0096688C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9ADE6EC" w14:textId="4EA02EDB" w:rsidR="0096688C" w:rsidRPr="00C6204C" w:rsidRDefault="00272AF7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11-2027</w:t>
            </w:r>
          </w:p>
        </w:tc>
        <w:tc>
          <w:tcPr>
            <w:tcW w:w="2268" w:type="dxa"/>
          </w:tcPr>
          <w:p w14:paraId="7F80D54E" w14:textId="5C9F67DB" w:rsidR="0096688C" w:rsidRPr="00C6204C" w:rsidRDefault="001B2A3C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BF04CD" w:rsidRPr="00C6204C" w14:paraId="5D49A4DC" w14:textId="77777777" w:rsidTr="007B13E2">
        <w:tc>
          <w:tcPr>
            <w:tcW w:w="2545" w:type="dxa"/>
          </w:tcPr>
          <w:p w14:paraId="133DBC99" w14:textId="77777777" w:rsidR="00BF04CD" w:rsidRPr="00C6204C" w:rsidRDefault="00BF04CD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Liczba udostępnionych usług wewnątrzadministracyjnych (A2A)</w:t>
            </w:r>
          </w:p>
        </w:tc>
        <w:tc>
          <w:tcPr>
            <w:tcW w:w="1278" w:type="dxa"/>
          </w:tcPr>
          <w:p w14:paraId="4278FDB1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</w:tc>
        <w:tc>
          <w:tcPr>
            <w:tcW w:w="1842" w:type="dxa"/>
          </w:tcPr>
          <w:p w14:paraId="36A94D69" w14:textId="692000D9" w:rsidR="00BF04CD" w:rsidRPr="00C6204C" w:rsidRDefault="00272AF7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180B9462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11-2027</w:t>
            </w:r>
          </w:p>
        </w:tc>
        <w:tc>
          <w:tcPr>
            <w:tcW w:w="2268" w:type="dxa"/>
          </w:tcPr>
          <w:p w14:paraId="0F4821E9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96688C" w:rsidRPr="00C6204C" w14:paraId="14D5C421" w14:textId="77777777" w:rsidTr="007B13E2">
        <w:tc>
          <w:tcPr>
            <w:tcW w:w="2545" w:type="dxa"/>
          </w:tcPr>
          <w:p w14:paraId="2EA1C3E9" w14:textId="1FA01BC0" w:rsidR="0096688C" w:rsidRPr="00C6204C" w:rsidRDefault="0096688C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Użytkownicy nowych i zmodernizowanych publicznych usług, produktów i procesów cyfrowych</w:t>
            </w:r>
          </w:p>
        </w:tc>
        <w:tc>
          <w:tcPr>
            <w:tcW w:w="1278" w:type="dxa"/>
          </w:tcPr>
          <w:p w14:paraId="0EE57EDD" w14:textId="7F8182D6" w:rsidR="0096688C" w:rsidRPr="00C6204C" w:rsidRDefault="0096688C" w:rsidP="0096688C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</w:tc>
        <w:tc>
          <w:tcPr>
            <w:tcW w:w="1842" w:type="dxa"/>
          </w:tcPr>
          <w:p w14:paraId="1540A720" w14:textId="2685583C" w:rsidR="0096688C" w:rsidRPr="00C6204C" w:rsidRDefault="0096688C" w:rsidP="0096688C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30 000</w:t>
            </w:r>
          </w:p>
        </w:tc>
        <w:tc>
          <w:tcPr>
            <w:tcW w:w="1701" w:type="dxa"/>
          </w:tcPr>
          <w:p w14:paraId="6C582AFF" w14:textId="6496BF73" w:rsidR="0096688C" w:rsidRPr="00C6204C" w:rsidRDefault="0096688C" w:rsidP="0096688C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12-2028</w:t>
            </w:r>
          </w:p>
        </w:tc>
        <w:tc>
          <w:tcPr>
            <w:tcW w:w="2268" w:type="dxa"/>
          </w:tcPr>
          <w:p w14:paraId="0D767792" w14:textId="063B8DD3" w:rsidR="0096688C" w:rsidRPr="00C6204C" w:rsidRDefault="0096688C" w:rsidP="0096688C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8 000</w:t>
            </w:r>
          </w:p>
        </w:tc>
      </w:tr>
      <w:tr w:rsidR="00BF04CD" w:rsidRPr="00C6204C" w14:paraId="64FD428E" w14:textId="77777777" w:rsidTr="007B13E2">
        <w:tc>
          <w:tcPr>
            <w:tcW w:w="2545" w:type="dxa"/>
          </w:tcPr>
          <w:p w14:paraId="6D46751E" w14:textId="77777777" w:rsidR="00BF04CD" w:rsidRPr="00C6204C" w:rsidRDefault="00BF04CD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Liczba pracowników podmiotów wykonujących zadania publiczne nie będących pracownikami IT, objętych wsparciem szkoleniowym</w:t>
            </w:r>
          </w:p>
        </w:tc>
        <w:tc>
          <w:tcPr>
            <w:tcW w:w="1278" w:type="dxa"/>
          </w:tcPr>
          <w:p w14:paraId="43080100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</w:tc>
        <w:tc>
          <w:tcPr>
            <w:tcW w:w="1842" w:type="dxa"/>
          </w:tcPr>
          <w:p w14:paraId="251B35A4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3 000</w:t>
            </w:r>
          </w:p>
        </w:tc>
        <w:tc>
          <w:tcPr>
            <w:tcW w:w="1701" w:type="dxa"/>
          </w:tcPr>
          <w:p w14:paraId="1FE5A9D9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09-2027</w:t>
            </w:r>
          </w:p>
        </w:tc>
        <w:tc>
          <w:tcPr>
            <w:tcW w:w="2268" w:type="dxa"/>
          </w:tcPr>
          <w:p w14:paraId="48B1B86E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BF04CD" w:rsidRPr="00C6204C" w14:paraId="12B7FC21" w14:textId="77777777" w:rsidTr="007B13E2">
        <w:tc>
          <w:tcPr>
            <w:tcW w:w="2545" w:type="dxa"/>
          </w:tcPr>
          <w:p w14:paraId="62EF1F52" w14:textId="77777777" w:rsidR="00BF04CD" w:rsidRPr="00C6204C" w:rsidRDefault="00BF04CD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Liczba pracowników IT podmiotów wykonujących zadania publiczne objętych wsparciem szkoleniowym</w:t>
            </w:r>
          </w:p>
        </w:tc>
        <w:tc>
          <w:tcPr>
            <w:tcW w:w="1278" w:type="dxa"/>
          </w:tcPr>
          <w:p w14:paraId="0A916F8C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</w:tc>
        <w:tc>
          <w:tcPr>
            <w:tcW w:w="1842" w:type="dxa"/>
          </w:tcPr>
          <w:p w14:paraId="087110C6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14:paraId="749D3745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09-2027</w:t>
            </w:r>
          </w:p>
        </w:tc>
        <w:tc>
          <w:tcPr>
            <w:tcW w:w="2268" w:type="dxa"/>
          </w:tcPr>
          <w:p w14:paraId="4E5E4CE0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BF04CD" w:rsidRPr="00C6204C" w14:paraId="76FB8E00" w14:textId="77777777" w:rsidTr="007B13E2">
        <w:tc>
          <w:tcPr>
            <w:tcW w:w="2545" w:type="dxa"/>
          </w:tcPr>
          <w:p w14:paraId="32B2C54D" w14:textId="77777777" w:rsidR="00BF04CD" w:rsidRPr="00C6204C" w:rsidRDefault="00BF04CD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Liczba zakupionych serwerów</w:t>
            </w:r>
          </w:p>
        </w:tc>
        <w:tc>
          <w:tcPr>
            <w:tcW w:w="1278" w:type="dxa"/>
          </w:tcPr>
          <w:p w14:paraId="0F47DBF0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</w:tc>
        <w:tc>
          <w:tcPr>
            <w:tcW w:w="1842" w:type="dxa"/>
          </w:tcPr>
          <w:p w14:paraId="52CD4C2B" w14:textId="4BDC5834" w:rsidR="00BF04CD" w:rsidRPr="00C6204C" w:rsidRDefault="00272AF7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79</w:t>
            </w:r>
          </w:p>
        </w:tc>
        <w:tc>
          <w:tcPr>
            <w:tcW w:w="1701" w:type="dxa"/>
          </w:tcPr>
          <w:p w14:paraId="28F0007D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09-2027</w:t>
            </w:r>
          </w:p>
        </w:tc>
        <w:tc>
          <w:tcPr>
            <w:tcW w:w="2268" w:type="dxa"/>
          </w:tcPr>
          <w:p w14:paraId="1A4F8059" w14:textId="6BEE4F4E" w:rsidR="00BF04CD" w:rsidRPr="00C6204C" w:rsidRDefault="00C33017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16</w:t>
            </w:r>
          </w:p>
        </w:tc>
      </w:tr>
      <w:tr w:rsidR="00BF04CD" w:rsidRPr="00C6204C" w14:paraId="0D3F38A2" w14:textId="77777777" w:rsidTr="007B13E2">
        <w:tc>
          <w:tcPr>
            <w:tcW w:w="2545" w:type="dxa"/>
          </w:tcPr>
          <w:p w14:paraId="2B8394A1" w14:textId="77777777" w:rsidR="00BF04CD" w:rsidRPr="00C6204C" w:rsidRDefault="00BF04CD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Liczba zakupionych licencji</w:t>
            </w:r>
          </w:p>
        </w:tc>
        <w:tc>
          <w:tcPr>
            <w:tcW w:w="1278" w:type="dxa"/>
          </w:tcPr>
          <w:p w14:paraId="71E9BD6D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</w:tc>
        <w:tc>
          <w:tcPr>
            <w:tcW w:w="1842" w:type="dxa"/>
          </w:tcPr>
          <w:p w14:paraId="2F14EFBE" w14:textId="46736F5E" w:rsidR="00BF04CD" w:rsidRPr="00C6204C" w:rsidRDefault="00272AF7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47</w:t>
            </w:r>
          </w:p>
        </w:tc>
        <w:tc>
          <w:tcPr>
            <w:tcW w:w="1701" w:type="dxa"/>
          </w:tcPr>
          <w:p w14:paraId="513E0A4A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09-2027</w:t>
            </w:r>
          </w:p>
        </w:tc>
        <w:tc>
          <w:tcPr>
            <w:tcW w:w="2268" w:type="dxa"/>
          </w:tcPr>
          <w:p w14:paraId="541D908C" w14:textId="2DDB7DCE" w:rsidR="00BF04CD" w:rsidRPr="00C6204C" w:rsidRDefault="00C33017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21</w:t>
            </w:r>
          </w:p>
        </w:tc>
      </w:tr>
      <w:tr w:rsidR="00BF04CD" w:rsidRPr="00C6204C" w14:paraId="5D6096C1" w14:textId="77777777" w:rsidTr="007B13E2">
        <w:tc>
          <w:tcPr>
            <w:tcW w:w="2545" w:type="dxa"/>
          </w:tcPr>
          <w:p w14:paraId="4D6C564C" w14:textId="77777777" w:rsidR="00BF04CD" w:rsidRPr="00C6204C" w:rsidRDefault="00BF04CD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lastRenderedPageBreak/>
              <w:t>Liczba systemów bazodanowych Resortu Finansów, z którymi dokonano integracji</w:t>
            </w:r>
          </w:p>
        </w:tc>
        <w:tc>
          <w:tcPr>
            <w:tcW w:w="1278" w:type="dxa"/>
          </w:tcPr>
          <w:p w14:paraId="50378B55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sztuka</w:t>
            </w:r>
          </w:p>
        </w:tc>
        <w:tc>
          <w:tcPr>
            <w:tcW w:w="1842" w:type="dxa"/>
          </w:tcPr>
          <w:p w14:paraId="7DE92107" w14:textId="1DBE978C" w:rsidR="00BF04CD" w:rsidRPr="00C6204C" w:rsidRDefault="005B7545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14:paraId="73A511FC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11-2027</w:t>
            </w:r>
          </w:p>
        </w:tc>
        <w:tc>
          <w:tcPr>
            <w:tcW w:w="2268" w:type="dxa"/>
          </w:tcPr>
          <w:p w14:paraId="1EAFE7E9" w14:textId="12398A53" w:rsidR="00BF04CD" w:rsidRPr="00C6204C" w:rsidRDefault="005B7545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BF04CD" w:rsidRPr="00C6204C" w14:paraId="1ACF4BFF" w14:textId="77777777" w:rsidTr="007B13E2">
        <w:tc>
          <w:tcPr>
            <w:tcW w:w="2545" w:type="dxa"/>
          </w:tcPr>
          <w:p w14:paraId="30D0EDF4" w14:textId="77777777" w:rsidR="00BF04CD" w:rsidRPr="00C6204C" w:rsidRDefault="00BF04CD" w:rsidP="0096688C">
            <w:pPr>
              <w:pStyle w:val="Tekstpodstawowy2"/>
              <w:numPr>
                <w:ilvl w:val="0"/>
                <w:numId w:val="22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C6204C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Czas potrzebny do zalogowania się do systemów celem wyszukania informacji o kliencie.</w:t>
            </w:r>
          </w:p>
        </w:tc>
        <w:tc>
          <w:tcPr>
            <w:tcW w:w="1278" w:type="dxa"/>
          </w:tcPr>
          <w:p w14:paraId="5A458820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sekunda</w:t>
            </w:r>
          </w:p>
        </w:tc>
        <w:tc>
          <w:tcPr>
            <w:tcW w:w="1842" w:type="dxa"/>
          </w:tcPr>
          <w:p w14:paraId="38840F57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14:paraId="3D4D3CAB" w14:textId="77777777" w:rsidR="00BF04CD" w:rsidRPr="00C6204C" w:rsidRDefault="00BF04CD" w:rsidP="007B13E2">
            <w:pPr>
              <w:rPr>
                <w:rFonts w:cstheme="minorHAnsi"/>
                <w:sz w:val="20"/>
                <w:szCs w:val="20"/>
                <w:lang w:eastAsia="pl-PL"/>
              </w:rPr>
            </w:pPr>
            <w:r w:rsidRPr="00C6204C">
              <w:rPr>
                <w:rFonts w:cstheme="minorHAnsi"/>
                <w:sz w:val="20"/>
                <w:szCs w:val="20"/>
                <w:lang w:eastAsia="pl-PL"/>
              </w:rPr>
              <w:t>11-2027</w:t>
            </w:r>
          </w:p>
        </w:tc>
        <w:tc>
          <w:tcPr>
            <w:tcW w:w="2268" w:type="dxa"/>
          </w:tcPr>
          <w:p w14:paraId="571D5193" w14:textId="1409D232" w:rsidR="00BF04CD" w:rsidRPr="00C6204C" w:rsidRDefault="005B7545" w:rsidP="007B13E2">
            <w:pPr>
              <w:rPr>
                <w:rFonts w:cstheme="minorHAnsi"/>
                <w:sz w:val="20"/>
                <w:szCs w:val="20"/>
              </w:rPr>
            </w:pPr>
            <w:r w:rsidRPr="00C6204C">
              <w:rPr>
                <w:rFonts w:cstheme="minorHAnsi"/>
                <w:sz w:val="20"/>
                <w:szCs w:val="20"/>
              </w:rPr>
              <w:t>483</w:t>
            </w:r>
          </w:p>
        </w:tc>
      </w:tr>
    </w:tbl>
    <w:bookmarkEnd w:id="1"/>
    <w:p w14:paraId="1DA33614" w14:textId="77777777" w:rsidR="00BF04CD" w:rsidRPr="00C6204C" w:rsidRDefault="00BF04CD" w:rsidP="0096688C">
      <w:pPr>
        <w:pStyle w:val="Nagwek2"/>
        <w:numPr>
          <w:ilvl w:val="0"/>
          <w:numId w:val="22"/>
        </w:numPr>
        <w:spacing w:before="360" w:after="120"/>
        <w:rPr>
          <w:rFonts w:asciiTheme="minorHAnsi" w:hAnsiTheme="minorHAnsi" w:cstheme="minorHAnsi"/>
        </w:rPr>
      </w:pPr>
      <w:r w:rsidRPr="00C6204C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E-usługi A2A, A2B, A2C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BF04CD" w:rsidRPr="00C6204C" w14:paraId="5B6B87AA" w14:textId="77777777" w:rsidTr="007B13E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195E58D6" w14:textId="77777777" w:rsidR="00BF04CD" w:rsidRPr="00C6204C" w:rsidRDefault="00BF04CD" w:rsidP="007B13E2">
            <w:pPr>
              <w:rPr>
                <w:rFonts w:cstheme="minorHAnsi"/>
                <w:b/>
              </w:rPr>
            </w:pPr>
            <w:r w:rsidRPr="00C6204C">
              <w:rPr>
                <w:rFonts w:cstheme="minorHAnsi"/>
                <w:b/>
              </w:rPr>
              <w:t>Nazwa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5382CCBA" w14:textId="77777777" w:rsidR="00BF04CD" w:rsidRPr="00C6204C" w:rsidRDefault="00BF04CD" w:rsidP="007B13E2">
            <w:pPr>
              <w:rPr>
                <w:rFonts w:cstheme="minorHAnsi"/>
                <w:b/>
              </w:rPr>
            </w:pPr>
            <w:r w:rsidRPr="00C6204C">
              <w:rPr>
                <w:rFonts w:cstheme="minorHAnsi"/>
                <w:b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BF4E43E" w14:textId="77777777" w:rsidR="00BF04CD" w:rsidRPr="00C6204C" w:rsidRDefault="00BF04CD" w:rsidP="007B13E2">
            <w:pPr>
              <w:rPr>
                <w:rFonts w:cstheme="minorHAnsi"/>
                <w:b/>
              </w:rPr>
            </w:pPr>
            <w:r w:rsidRPr="00C6204C">
              <w:rPr>
                <w:rFonts w:cstheme="minorHAnsi"/>
                <w:b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5CE51535" w14:textId="77777777" w:rsidR="00BF04CD" w:rsidRPr="00C6204C" w:rsidRDefault="00BF04CD" w:rsidP="007B13E2">
            <w:pPr>
              <w:rPr>
                <w:rFonts w:cstheme="minorHAnsi"/>
                <w:b/>
              </w:rPr>
            </w:pPr>
            <w:r w:rsidRPr="00C6204C">
              <w:rPr>
                <w:rFonts w:cstheme="minorHAnsi"/>
                <w:b/>
              </w:rPr>
              <w:t>Opis zmian</w:t>
            </w:r>
          </w:p>
        </w:tc>
      </w:tr>
      <w:tr w:rsidR="00BF04CD" w:rsidRPr="00C6204C" w14:paraId="0680D4CC" w14:textId="77777777" w:rsidTr="007B13E2">
        <w:trPr>
          <w:trHeight w:val="668"/>
        </w:trPr>
        <w:tc>
          <w:tcPr>
            <w:tcW w:w="2937" w:type="dxa"/>
          </w:tcPr>
          <w:p w14:paraId="5AF167E8" w14:textId="77777777" w:rsidR="00272AF7" w:rsidRPr="00C6204C" w:rsidRDefault="00272AF7" w:rsidP="00272AF7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Sprawne załatwianie spraw Klientów</w:t>
            </w:r>
          </w:p>
          <w:p w14:paraId="0AA54B0D" w14:textId="7AD13B7C" w:rsidR="00272AF7" w:rsidRPr="00C6204C" w:rsidRDefault="00272AF7" w:rsidP="00272AF7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poprzez dostarczenie pracownikom RF wszystkich kluczowych danych o</w:t>
            </w:r>
          </w:p>
          <w:p w14:paraId="474076CC" w14:textId="023CF3E3" w:rsidR="00BF04CD" w:rsidRPr="00C6204C" w:rsidRDefault="00272AF7" w:rsidP="00272AF7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podatniku w jednym systemie RF</w:t>
            </w:r>
          </w:p>
        </w:tc>
        <w:tc>
          <w:tcPr>
            <w:tcW w:w="1169" w:type="dxa"/>
          </w:tcPr>
          <w:p w14:paraId="0F1A5B7C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134" w:type="dxa"/>
          </w:tcPr>
          <w:p w14:paraId="013462B1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</w:tcPr>
          <w:p w14:paraId="51BACE15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F04CD" w:rsidRPr="00C6204C" w14:paraId="797E1278" w14:textId="77777777" w:rsidTr="007B13E2">
        <w:trPr>
          <w:trHeight w:val="668"/>
        </w:trPr>
        <w:tc>
          <w:tcPr>
            <w:tcW w:w="2937" w:type="dxa"/>
          </w:tcPr>
          <w:p w14:paraId="7F8F4BDE" w14:textId="77777777" w:rsidR="00272AF7" w:rsidRPr="00C6204C" w:rsidRDefault="00272AF7" w:rsidP="00272AF7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Zarządzanie informacją o kliencie -</w:t>
            </w:r>
          </w:p>
          <w:p w14:paraId="17705AE5" w14:textId="1B369574" w:rsidR="00BF04CD" w:rsidRPr="00C6204C" w:rsidRDefault="00272AF7" w:rsidP="00272AF7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moduł optymalizujący potrzeby klientów poprzez modernizację istniejących w systemie CRM-RF funkcjonalności</w:t>
            </w:r>
          </w:p>
        </w:tc>
        <w:tc>
          <w:tcPr>
            <w:tcW w:w="1169" w:type="dxa"/>
          </w:tcPr>
          <w:p w14:paraId="4C5BD34A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134" w:type="dxa"/>
          </w:tcPr>
          <w:p w14:paraId="79C59E63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</w:tcPr>
          <w:p w14:paraId="2D5A3A5F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F04CD" w:rsidRPr="00C6204C" w14:paraId="243301E3" w14:textId="77777777" w:rsidTr="007B13E2">
        <w:trPr>
          <w:trHeight w:val="668"/>
        </w:trPr>
        <w:tc>
          <w:tcPr>
            <w:tcW w:w="2937" w:type="dxa"/>
          </w:tcPr>
          <w:p w14:paraId="74977C21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Wielokanałowa obsługa klienta (online - identyfikacja osoby kontaktującej się i na tej podstawie dostęp do danych podatkowych oraz historii kontaktów z KAS)</w:t>
            </w:r>
          </w:p>
        </w:tc>
        <w:tc>
          <w:tcPr>
            <w:tcW w:w="1169" w:type="dxa"/>
          </w:tcPr>
          <w:p w14:paraId="7281E59D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134" w:type="dxa"/>
          </w:tcPr>
          <w:p w14:paraId="7C5299F7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</w:tcPr>
          <w:p w14:paraId="07E98229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F04CD" w:rsidRPr="00C6204C" w14:paraId="45D23B89" w14:textId="77777777" w:rsidTr="007B13E2">
        <w:trPr>
          <w:trHeight w:val="668"/>
        </w:trPr>
        <w:tc>
          <w:tcPr>
            <w:tcW w:w="2937" w:type="dxa"/>
          </w:tcPr>
          <w:p w14:paraId="53DC34A2" w14:textId="05AF2D1E" w:rsidR="00BF04CD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Automatyczna identyfikacja i segmentacja klienta (np. klient kluczowy, osoba fizyczna) oraz dostosowanie rozwiązań w celu ulepszenia jego obsługi</w:t>
            </w:r>
          </w:p>
        </w:tc>
        <w:tc>
          <w:tcPr>
            <w:tcW w:w="1169" w:type="dxa"/>
          </w:tcPr>
          <w:p w14:paraId="41DC1C85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134" w:type="dxa"/>
          </w:tcPr>
          <w:p w14:paraId="343EE2D9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</w:tcPr>
          <w:p w14:paraId="6B917213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E2471" w:rsidRPr="00C6204C" w14:paraId="0134D305" w14:textId="77777777" w:rsidTr="007B13E2">
        <w:trPr>
          <w:trHeight w:val="668"/>
        </w:trPr>
        <w:tc>
          <w:tcPr>
            <w:tcW w:w="2937" w:type="dxa"/>
          </w:tcPr>
          <w:p w14:paraId="366FA884" w14:textId="509B82B6" w:rsidR="008E2471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Obsługa zapytań o klienta/podatnika i szybkie prezentowanie odpowiedzi przez system w procesie automatycznym (raporty i analizy)</w:t>
            </w:r>
          </w:p>
        </w:tc>
        <w:tc>
          <w:tcPr>
            <w:tcW w:w="1169" w:type="dxa"/>
          </w:tcPr>
          <w:p w14:paraId="74A0A944" w14:textId="1A50E054" w:rsidR="008E2471" w:rsidRPr="00C6204C" w:rsidRDefault="008E2471" w:rsidP="008E2471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134" w:type="dxa"/>
          </w:tcPr>
          <w:p w14:paraId="528A8353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</w:tcPr>
          <w:p w14:paraId="26DCD71A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E2471" w:rsidRPr="00C6204C" w14:paraId="25D4B496" w14:textId="77777777" w:rsidTr="007B13E2">
        <w:trPr>
          <w:trHeight w:val="668"/>
        </w:trPr>
        <w:tc>
          <w:tcPr>
            <w:tcW w:w="2937" w:type="dxa"/>
          </w:tcPr>
          <w:p w14:paraId="7FC78737" w14:textId="0EF879B4" w:rsidR="008E2471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Automatyczne analizy powiązań pomiędzy podmiotami powiązanymi</w:t>
            </w:r>
          </w:p>
        </w:tc>
        <w:tc>
          <w:tcPr>
            <w:tcW w:w="1169" w:type="dxa"/>
          </w:tcPr>
          <w:p w14:paraId="249B3721" w14:textId="745162B9" w:rsidR="008E2471" w:rsidRPr="00C6204C" w:rsidRDefault="008E2471" w:rsidP="008E2471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134" w:type="dxa"/>
          </w:tcPr>
          <w:p w14:paraId="719EA110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</w:tcPr>
          <w:p w14:paraId="6D95C5DE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E2471" w:rsidRPr="00C6204C" w14:paraId="5E92120F" w14:textId="77777777" w:rsidTr="007B13E2">
        <w:trPr>
          <w:trHeight w:val="668"/>
        </w:trPr>
        <w:tc>
          <w:tcPr>
            <w:tcW w:w="2937" w:type="dxa"/>
          </w:tcPr>
          <w:p w14:paraId="2D42E1B2" w14:textId="0A74E8EF" w:rsidR="008E2471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Wsparcie procesu wydawania zaświadczeń. Wsparcie procesu obsługi zadań przypisanych pracownikom RF</w:t>
            </w:r>
          </w:p>
        </w:tc>
        <w:tc>
          <w:tcPr>
            <w:tcW w:w="1169" w:type="dxa"/>
          </w:tcPr>
          <w:p w14:paraId="79D924DB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134" w:type="dxa"/>
          </w:tcPr>
          <w:p w14:paraId="1A67D26F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</w:tcPr>
          <w:p w14:paraId="1C009CF5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E2471" w:rsidRPr="00C6204C" w14:paraId="6E79E124" w14:textId="77777777" w:rsidTr="007B13E2">
        <w:trPr>
          <w:trHeight w:val="668"/>
        </w:trPr>
        <w:tc>
          <w:tcPr>
            <w:tcW w:w="2937" w:type="dxa"/>
          </w:tcPr>
          <w:p w14:paraId="33AB9AE6" w14:textId="104AFAEA" w:rsidR="008E2471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Częściowa automatyzacja udzielania informacji organom uprawnionym</w:t>
            </w:r>
          </w:p>
        </w:tc>
        <w:tc>
          <w:tcPr>
            <w:tcW w:w="1169" w:type="dxa"/>
          </w:tcPr>
          <w:p w14:paraId="5962480A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134" w:type="dxa"/>
          </w:tcPr>
          <w:p w14:paraId="2A728359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394" w:type="dxa"/>
          </w:tcPr>
          <w:p w14:paraId="0625AD66" w14:textId="77777777" w:rsidR="008E2471" w:rsidRPr="00C6204C" w:rsidRDefault="008E2471" w:rsidP="008E2471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9BD5F4A" w14:textId="77777777" w:rsidR="00BF04CD" w:rsidRPr="00C6204C" w:rsidRDefault="00BF04CD" w:rsidP="0096688C">
      <w:pPr>
        <w:pStyle w:val="Nagwek2"/>
        <w:numPr>
          <w:ilvl w:val="0"/>
          <w:numId w:val="22"/>
        </w:numPr>
        <w:spacing w:before="360"/>
        <w:rPr>
          <w:rStyle w:val="Nagwek3Znak"/>
          <w:rFonts w:asciiTheme="minorHAnsi" w:eastAsiaTheme="minorHAnsi" w:hAnsiTheme="minorHAnsi" w:cstheme="minorHAnsi"/>
          <w:b/>
          <w:color w:val="0070C0"/>
          <w:sz w:val="26"/>
          <w:szCs w:val="26"/>
        </w:rPr>
      </w:pPr>
      <w:r w:rsidRPr="00C6204C">
        <w:rPr>
          <w:rStyle w:val="Nagwek3Znak"/>
          <w:rFonts w:asciiTheme="minorHAnsi" w:eastAsiaTheme="minorHAnsi" w:hAnsiTheme="minorHAnsi" w:cstheme="minorHAnsi"/>
          <w:b/>
          <w:color w:val="auto"/>
        </w:rPr>
        <w:t xml:space="preserve">Udostępnione informacje sektora publicznego i </w:t>
      </w:r>
      <w:proofErr w:type="spellStart"/>
      <w:r w:rsidRPr="00C6204C">
        <w:rPr>
          <w:rStyle w:val="Nagwek3Znak"/>
          <w:rFonts w:asciiTheme="minorHAnsi" w:eastAsiaTheme="minorHAnsi" w:hAnsiTheme="minorHAnsi" w:cstheme="minorHAnsi"/>
          <w:b/>
          <w:color w:val="auto"/>
        </w:rPr>
        <w:t>zdigitalizowane</w:t>
      </w:r>
      <w:proofErr w:type="spellEnd"/>
      <w:r w:rsidRPr="00C6204C">
        <w:rPr>
          <w:rStyle w:val="Nagwek3Znak"/>
          <w:rFonts w:asciiTheme="minorHAnsi" w:eastAsiaTheme="minorHAnsi" w:hAnsiTheme="minorHAnsi" w:cstheme="minorHAnsi"/>
          <w:b/>
          <w:color w:val="auto"/>
        </w:rPr>
        <w:t xml:space="preserve"> zasoby</w:t>
      </w:r>
      <w:r w:rsidRPr="00C6204C">
        <w:rPr>
          <w:rStyle w:val="Nagwek3Znak"/>
          <w:rFonts w:asciiTheme="minorHAnsi" w:eastAsiaTheme="minorHAnsi" w:hAnsiTheme="minorHAnsi" w:cstheme="minorHAnsi"/>
          <w:b/>
          <w:color w:val="auto"/>
          <w:sz w:val="26"/>
          <w:szCs w:val="26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BF04CD" w:rsidRPr="00C6204C" w14:paraId="3FB0ADB4" w14:textId="77777777" w:rsidTr="007B13E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00FD858F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18F9731A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34C1701C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7BF6A1F8" w14:textId="77777777" w:rsidR="00BF04CD" w:rsidRPr="00C6204C" w:rsidRDefault="00BF04CD" w:rsidP="007B13E2">
            <w:pPr>
              <w:rPr>
                <w:rFonts w:cstheme="minorHAnsi"/>
                <w:b/>
                <w:sz w:val="20"/>
                <w:szCs w:val="20"/>
              </w:rPr>
            </w:pPr>
            <w:r w:rsidRPr="00C6204C">
              <w:rPr>
                <w:rFonts w:cstheme="minorHAnsi"/>
                <w:b/>
                <w:sz w:val="20"/>
                <w:szCs w:val="20"/>
              </w:rPr>
              <w:t>Opis zmian</w:t>
            </w:r>
          </w:p>
        </w:tc>
      </w:tr>
      <w:tr w:rsidR="00BF04CD" w:rsidRPr="00C6204C" w14:paraId="251015B4" w14:textId="77777777" w:rsidTr="007B13E2">
        <w:tc>
          <w:tcPr>
            <w:tcW w:w="2937" w:type="dxa"/>
          </w:tcPr>
          <w:p w14:paraId="7804A555" w14:textId="77777777" w:rsidR="00BF04CD" w:rsidRPr="00C6204C" w:rsidRDefault="00BF04CD" w:rsidP="007B13E2">
            <w:pPr>
              <w:rPr>
                <w:rFonts w:cstheme="minorHAnsi"/>
                <w:sz w:val="18"/>
                <w:szCs w:val="20"/>
              </w:rPr>
            </w:pPr>
            <w:r w:rsidRPr="00C6204C">
              <w:rPr>
                <w:rFonts w:cstheme="minorHAnsi"/>
                <w:sz w:val="18"/>
                <w:szCs w:val="20"/>
              </w:rPr>
              <w:t>Nie dotyczy</w:t>
            </w:r>
          </w:p>
        </w:tc>
        <w:tc>
          <w:tcPr>
            <w:tcW w:w="1169" w:type="dxa"/>
          </w:tcPr>
          <w:p w14:paraId="6547B100" w14:textId="77777777" w:rsidR="00BF04CD" w:rsidRPr="00C6204C" w:rsidRDefault="00BF04CD" w:rsidP="007B13E2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134" w:type="dxa"/>
          </w:tcPr>
          <w:p w14:paraId="0A5E4869" w14:textId="77777777" w:rsidR="00BF04CD" w:rsidRPr="00C6204C" w:rsidRDefault="00BF04CD" w:rsidP="007B13E2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4394" w:type="dxa"/>
          </w:tcPr>
          <w:p w14:paraId="5E0C9DD6" w14:textId="77777777" w:rsidR="00BF04CD" w:rsidRPr="00C6204C" w:rsidRDefault="00BF04CD" w:rsidP="007B13E2">
            <w:pPr>
              <w:rPr>
                <w:rFonts w:cstheme="minorHAnsi"/>
                <w:sz w:val="18"/>
                <w:szCs w:val="20"/>
              </w:rPr>
            </w:pPr>
          </w:p>
        </w:tc>
      </w:tr>
    </w:tbl>
    <w:p w14:paraId="751D50A3" w14:textId="77777777" w:rsidR="00BF04CD" w:rsidRPr="00C6204C" w:rsidRDefault="00BF04CD" w:rsidP="0096688C">
      <w:pPr>
        <w:pStyle w:val="Nagwek3"/>
        <w:numPr>
          <w:ilvl w:val="0"/>
          <w:numId w:val="22"/>
        </w:numPr>
        <w:spacing w:before="360"/>
        <w:rPr>
          <w:rFonts w:asciiTheme="minorHAnsi" w:hAnsiTheme="minorHAnsi" w:cstheme="minorHAnsi"/>
          <w:sz w:val="18"/>
          <w:szCs w:val="18"/>
        </w:rPr>
      </w:pPr>
      <w:r w:rsidRPr="00C6204C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lastRenderedPageBreak/>
        <w:t>Produkty końcowe projektu</w:t>
      </w:r>
      <w:r w:rsidRPr="00C6204C">
        <w:rPr>
          <w:rStyle w:val="Nagwek2Znak"/>
          <w:rFonts w:asciiTheme="minorHAnsi" w:hAnsiTheme="minorHAnsi" w:cstheme="minorHAnsi"/>
          <w:color w:val="auto"/>
          <w:sz w:val="24"/>
          <w:szCs w:val="24"/>
        </w:rPr>
        <w:t xml:space="preserve"> (inne niż wskazane w pkt 4 i 5)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BF04CD" w:rsidRPr="00C6204C" w14:paraId="7FFFE947" w14:textId="77777777" w:rsidTr="007B13E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00AB6A8A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4B22E435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499A850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5DAC8F2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 xml:space="preserve">Komplementarność względem produktów innych projektów </w:t>
            </w:r>
          </w:p>
          <w:p w14:paraId="155BDB7C" w14:textId="77777777" w:rsidR="00BF04CD" w:rsidRPr="00C6204C" w:rsidRDefault="00BF04CD" w:rsidP="007B13E2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D6CD5" w:rsidRPr="00C6204C" w14:paraId="4C892517" w14:textId="77777777" w:rsidTr="007B13E2">
        <w:tc>
          <w:tcPr>
            <w:tcW w:w="2547" w:type="dxa"/>
          </w:tcPr>
          <w:p w14:paraId="17A542B4" w14:textId="16C6217B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Dokumentacja inicjacyjna projektu </w:t>
            </w:r>
          </w:p>
        </w:tc>
        <w:tc>
          <w:tcPr>
            <w:tcW w:w="1701" w:type="dxa"/>
          </w:tcPr>
          <w:p w14:paraId="39FCBB3F" w14:textId="3971C445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06-2024</w:t>
            </w:r>
          </w:p>
        </w:tc>
        <w:tc>
          <w:tcPr>
            <w:tcW w:w="1843" w:type="dxa"/>
          </w:tcPr>
          <w:p w14:paraId="2FA84125" w14:textId="05B9549D" w:rsidR="001D6CD5" w:rsidRPr="00C6204C" w:rsidRDefault="008E2471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6-2024</w:t>
            </w:r>
          </w:p>
        </w:tc>
        <w:tc>
          <w:tcPr>
            <w:tcW w:w="3543" w:type="dxa"/>
          </w:tcPr>
          <w:p w14:paraId="64D7F970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5A9D2F0D" w14:textId="77777777" w:rsidTr="007B13E2">
        <w:tc>
          <w:tcPr>
            <w:tcW w:w="2547" w:type="dxa"/>
          </w:tcPr>
          <w:p w14:paraId="4460B04F" w14:textId="49FF3975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Raport z wymagań biznesowych </w:t>
            </w:r>
          </w:p>
        </w:tc>
        <w:tc>
          <w:tcPr>
            <w:tcW w:w="1701" w:type="dxa"/>
          </w:tcPr>
          <w:p w14:paraId="4C588F14" w14:textId="6A8661AA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12-2025</w:t>
            </w:r>
          </w:p>
        </w:tc>
        <w:tc>
          <w:tcPr>
            <w:tcW w:w="1843" w:type="dxa"/>
          </w:tcPr>
          <w:p w14:paraId="7C75DDEF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50D01AB3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0FE6A93D" w14:textId="77777777" w:rsidTr="007B13E2">
        <w:tc>
          <w:tcPr>
            <w:tcW w:w="2547" w:type="dxa"/>
          </w:tcPr>
          <w:p w14:paraId="7592E16A" w14:textId="5F4C2C2C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Modyfikacja CHD (hurtownia) </w:t>
            </w:r>
          </w:p>
        </w:tc>
        <w:tc>
          <w:tcPr>
            <w:tcW w:w="1701" w:type="dxa"/>
          </w:tcPr>
          <w:p w14:paraId="1EDE9227" w14:textId="28C6C136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10-2027</w:t>
            </w:r>
          </w:p>
        </w:tc>
        <w:tc>
          <w:tcPr>
            <w:tcW w:w="1843" w:type="dxa"/>
          </w:tcPr>
          <w:p w14:paraId="5B999258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2D90324E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2767512F" w14:textId="77777777" w:rsidTr="007B13E2">
        <w:tc>
          <w:tcPr>
            <w:tcW w:w="2547" w:type="dxa"/>
          </w:tcPr>
          <w:p w14:paraId="021C75E8" w14:textId="084778B1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Raport z testów badań UX </w:t>
            </w:r>
          </w:p>
        </w:tc>
        <w:tc>
          <w:tcPr>
            <w:tcW w:w="1701" w:type="dxa"/>
          </w:tcPr>
          <w:p w14:paraId="18E3F949" w14:textId="1DE2D98F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10-2027</w:t>
            </w:r>
          </w:p>
        </w:tc>
        <w:tc>
          <w:tcPr>
            <w:tcW w:w="1843" w:type="dxa"/>
          </w:tcPr>
          <w:p w14:paraId="7CDF1B3E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1625136F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35394EA1" w14:textId="77777777" w:rsidTr="007B13E2">
        <w:tc>
          <w:tcPr>
            <w:tcW w:w="2547" w:type="dxa"/>
          </w:tcPr>
          <w:p w14:paraId="62994A8D" w14:textId="38EDD693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Modyfikacja aplikacji CRM-RF</w:t>
            </w:r>
          </w:p>
        </w:tc>
        <w:tc>
          <w:tcPr>
            <w:tcW w:w="1701" w:type="dxa"/>
          </w:tcPr>
          <w:p w14:paraId="2DCDFB42" w14:textId="63BAC7C8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10-2027</w:t>
            </w:r>
          </w:p>
        </w:tc>
        <w:tc>
          <w:tcPr>
            <w:tcW w:w="1843" w:type="dxa"/>
          </w:tcPr>
          <w:p w14:paraId="522CEC5D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35E8EFB2" w14:textId="77777777" w:rsidR="001D6CD5" w:rsidRPr="00C6204C" w:rsidRDefault="001D6CD5" w:rsidP="001D6CD5">
            <w:pPr>
              <w:pStyle w:val="Akapitzlist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Active Directory MF – opis zależności: korzystanie, status: modelowanie biznesowe.</w:t>
            </w:r>
          </w:p>
          <w:p w14:paraId="44405AB4" w14:textId="77777777" w:rsidR="001D6CD5" w:rsidRPr="00C6204C" w:rsidRDefault="001D6CD5" w:rsidP="001D6CD5">
            <w:pPr>
              <w:pStyle w:val="Akapitzlist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CSU- opis zależności: korzystanie, status: modelowanie biznesowe</w:t>
            </w:r>
          </w:p>
          <w:p w14:paraId="73E47977" w14:textId="77777777" w:rsidR="001D6CD5" w:rsidRPr="00C6204C" w:rsidRDefault="001D6CD5" w:rsidP="001D6CD5">
            <w:pPr>
              <w:pStyle w:val="Akapitzlist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CHD RF (hurtownia)- opis zależności: korzystanie, status: modelowanie biznesowe.</w:t>
            </w:r>
          </w:p>
          <w:p w14:paraId="1F14AE69" w14:textId="77777777" w:rsidR="001D6CD5" w:rsidRPr="00C6204C" w:rsidRDefault="001D6CD5" w:rsidP="001D6CD5">
            <w:pPr>
              <w:pStyle w:val="Akapitzlist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e-Urząd Skarbowy - opis zależności: korzystanie, status: modelowanie biznesowe.</w:t>
            </w:r>
          </w:p>
          <w:p w14:paraId="7773C670" w14:textId="77777777" w:rsidR="001D6CD5" w:rsidRPr="00C6204C" w:rsidRDefault="001D6CD5" w:rsidP="001D6CD5">
            <w:pPr>
              <w:pStyle w:val="Akapitzlist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e-sprawozdania finansowe- opis zależności: korzystanie, status: modelowanie biznesowe.</w:t>
            </w:r>
          </w:p>
          <w:p w14:paraId="2F909DCA" w14:textId="77777777" w:rsidR="001D6CD5" w:rsidRPr="00C6204C" w:rsidRDefault="001D6CD5" w:rsidP="001D6CD5">
            <w:pPr>
              <w:pStyle w:val="Akapitzlist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ZEFIR2  -  opis zależności: korzystanie, status: modelowanie biznesowe.</w:t>
            </w:r>
          </w:p>
          <w:p w14:paraId="5A0225D3" w14:textId="77777777" w:rsidR="001D6CD5" w:rsidRPr="00C6204C" w:rsidRDefault="001D6CD5" w:rsidP="001D6CD5">
            <w:pPr>
              <w:pStyle w:val="Akapitzlist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CRCM - opis zależności: korzystanie, status: modelowanie biznesowe.</w:t>
            </w:r>
          </w:p>
          <w:p w14:paraId="2074A060" w14:textId="03C7414C" w:rsidR="001D6CD5" w:rsidRPr="00C6204C" w:rsidRDefault="001D6CD5" w:rsidP="001D6CD5">
            <w:pPr>
              <w:pStyle w:val="Akapitzlist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C6204C">
              <w:rPr>
                <w:rFonts w:cstheme="minorHAnsi"/>
                <w:sz w:val="18"/>
                <w:szCs w:val="18"/>
              </w:rPr>
              <w:t>Multikanałowe</w:t>
            </w:r>
            <w:proofErr w:type="spellEnd"/>
            <w:r w:rsidRPr="00C6204C">
              <w:rPr>
                <w:rFonts w:cstheme="minorHAnsi"/>
                <w:sz w:val="18"/>
                <w:szCs w:val="18"/>
              </w:rPr>
              <w:t xml:space="preserve"> Centrum Komunikacji (</w:t>
            </w:r>
            <w:proofErr w:type="spellStart"/>
            <w:r w:rsidRPr="00C6204C">
              <w:rPr>
                <w:rFonts w:cstheme="minorHAnsi"/>
                <w:sz w:val="18"/>
                <w:szCs w:val="18"/>
              </w:rPr>
              <w:t>eMCeK</w:t>
            </w:r>
            <w:proofErr w:type="spellEnd"/>
            <w:r w:rsidRPr="00C6204C">
              <w:rPr>
                <w:rFonts w:cstheme="minorHAnsi"/>
                <w:sz w:val="18"/>
                <w:szCs w:val="18"/>
              </w:rPr>
              <w:t>) - opis zależności: korzystanie, status: modelowanie biznesowe.</w:t>
            </w:r>
          </w:p>
        </w:tc>
      </w:tr>
      <w:tr w:rsidR="001D6CD5" w:rsidRPr="00C6204C" w14:paraId="261ED346" w14:textId="77777777" w:rsidTr="007B13E2">
        <w:tc>
          <w:tcPr>
            <w:tcW w:w="2547" w:type="dxa"/>
          </w:tcPr>
          <w:p w14:paraId="074A8F58" w14:textId="174D88B1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Utworzenie przestrzeni Analityka CRM RF</w:t>
            </w:r>
          </w:p>
        </w:tc>
        <w:tc>
          <w:tcPr>
            <w:tcW w:w="1701" w:type="dxa"/>
          </w:tcPr>
          <w:p w14:paraId="5269C775" w14:textId="27F69AC5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10-2027</w:t>
            </w:r>
          </w:p>
        </w:tc>
        <w:tc>
          <w:tcPr>
            <w:tcW w:w="1843" w:type="dxa"/>
          </w:tcPr>
          <w:p w14:paraId="3F15BEF4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404B5C40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4A513F6A" w14:textId="77777777" w:rsidTr="007B13E2">
        <w:tc>
          <w:tcPr>
            <w:tcW w:w="2547" w:type="dxa"/>
          </w:tcPr>
          <w:p w14:paraId="2A6223FE" w14:textId="1481A620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Serwery (maszyny wirtualne) </w:t>
            </w:r>
          </w:p>
        </w:tc>
        <w:tc>
          <w:tcPr>
            <w:tcW w:w="1701" w:type="dxa"/>
          </w:tcPr>
          <w:p w14:paraId="120B979A" w14:textId="24A6560F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843" w:type="dxa"/>
          </w:tcPr>
          <w:p w14:paraId="61C397A1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279CED88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1542576F" w14:textId="77777777" w:rsidTr="007B13E2">
        <w:tc>
          <w:tcPr>
            <w:tcW w:w="2547" w:type="dxa"/>
          </w:tcPr>
          <w:p w14:paraId="395257DF" w14:textId="4CCED9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Licencje </w:t>
            </w:r>
          </w:p>
        </w:tc>
        <w:tc>
          <w:tcPr>
            <w:tcW w:w="1701" w:type="dxa"/>
          </w:tcPr>
          <w:p w14:paraId="2701E480" w14:textId="0E216739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843" w:type="dxa"/>
          </w:tcPr>
          <w:p w14:paraId="0EA7B7DA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5344E642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3FBBA359" w14:textId="77777777" w:rsidTr="007B13E2">
        <w:tc>
          <w:tcPr>
            <w:tcW w:w="2547" w:type="dxa"/>
          </w:tcPr>
          <w:p w14:paraId="18F613A1" w14:textId="36797AC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Raport z testów wydajności </w:t>
            </w:r>
          </w:p>
        </w:tc>
        <w:tc>
          <w:tcPr>
            <w:tcW w:w="1701" w:type="dxa"/>
          </w:tcPr>
          <w:p w14:paraId="335BBE43" w14:textId="31BA73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843" w:type="dxa"/>
          </w:tcPr>
          <w:p w14:paraId="619EE1B6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2745E700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12A90466" w14:textId="77777777" w:rsidTr="007B13E2">
        <w:tc>
          <w:tcPr>
            <w:tcW w:w="2547" w:type="dxa"/>
          </w:tcPr>
          <w:p w14:paraId="5B22E062" w14:textId="6D68083F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Raport z testów bezpieczeństwa </w:t>
            </w:r>
          </w:p>
        </w:tc>
        <w:tc>
          <w:tcPr>
            <w:tcW w:w="1701" w:type="dxa"/>
          </w:tcPr>
          <w:p w14:paraId="6407078F" w14:textId="208E1585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843" w:type="dxa"/>
          </w:tcPr>
          <w:p w14:paraId="7CB9F1BB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047B8BA6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7B317403" w14:textId="77777777" w:rsidTr="007B13E2">
        <w:tc>
          <w:tcPr>
            <w:tcW w:w="2547" w:type="dxa"/>
          </w:tcPr>
          <w:p w14:paraId="791A6D28" w14:textId="4B113E90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Raport z testów prywatności </w:t>
            </w:r>
          </w:p>
        </w:tc>
        <w:tc>
          <w:tcPr>
            <w:tcW w:w="1701" w:type="dxa"/>
          </w:tcPr>
          <w:p w14:paraId="05DA88E7" w14:textId="769E40F1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843" w:type="dxa"/>
          </w:tcPr>
          <w:p w14:paraId="2BC2B2A7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674C7500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0AB56305" w14:textId="77777777" w:rsidTr="007B13E2">
        <w:tc>
          <w:tcPr>
            <w:tcW w:w="2547" w:type="dxa"/>
          </w:tcPr>
          <w:p w14:paraId="333C9053" w14:textId="6F9A06E2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Interfejsy API </w:t>
            </w:r>
          </w:p>
        </w:tc>
        <w:tc>
          <w:tcPr>
            <w:tcW w:w="1701" w:type="dxa"/>
          </w:tcPr>
          <w:p w14:paraId="35799619" w14:textId="58B44C1E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11-2027</w:t>
            </w:r>
          </w:p>
        </w:tc>
        <w:tc>
          <w:tcPr>
            <w:tcW w:w="1843" w:type="dxa"/>
          </w:tcPr>
          <w:p w14:paraId="147FFDAC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0D3378FE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D6CD5" w:rsidRPr="00C6204C" w14:paraId="5E6F1376" w14:textId="77777777" w:rsidTr="007B13E2">
        <w:tc>
          <w:tcPr>
            <w:tcW w:w="2547" w:type="dxa"/>
          </w:tcPr>
          <w:p w14:paraId="6BA479E0" w14:textId="0306ED83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Dokumentacja ze szkoleń </w:t>
            </w:r>
          </w:p>
        </w:tc>
        <w:tc>
          <w:tcPr>
            <w:tcW w:w="1701" w:type="dxa"/>
          </w:tcPr>
          <w:p w14:paraId="1FE47605" w14:textId="0DDB0735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843" w:type="dxa"/>
          </w:tcPr>
          <w:p w14:paraId="1A906A2C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3145D0FC" w14:textId="77777777" w:rsidR="001D6CD5" w:rsidRPr="00C6204C" w:rsidRDefault="001D6CD5" w:rsidP="001D6CD5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7AD80FD8" w14:textId="77777777" w:rsidR="00BF04CD" w:rsidRPr="00C6204C" w:rsidRDefault="00BF04CD" w:rsidP="00BF04CD">
      <w:pPr>
        <w:pStyle w:val="Akapitzlist"/>
        <w:numPr>
          <w:ilvl w:val="0"/>
          <w:numId w:val="23"/>
        </w:numPr>
        <w:spacing w:before="360" w:after="120"/>
        <w:ind w:left="426" w:hanging="426"/>
        <w:rPr>
          <w:rFonts w:cstheme="minorHAnsi"/>
          <w:sz w:val="20"/>
          <w:szCs w:val="20"/>
        </w:rPr>
      </w:pPr>
      <w:r w:rsidRPr="00C6204C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Ryzyka</w:t>
      </w:r>
    </w:p>
    <w:p w14:paraId="4DE4B858" w14:textId="77777777" w:rsidR="00BF04CD" w:rsidRPr="00C6204C" w:rsidRDefault="00BF04CD" w:rsidP="00BF04CD">
      <w:pPr>
        <w:spacing w:after="120"/>
        <w:rPr>
          <w:rFonts w:cstheme="minorHAnsi"/>
          <w:sz w:val="20"/>
          <w:szCs w:val="20"/>
        </w:rPr>
      </w:pPr>
      <w:r w:rsidRPr="00C6204C">
        <w:rPr>
          <w:rFonts w:cstheme="minorHAnsi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BF04CD" w:rsidRPr="00C6204C" w14:paraId="22B0E23C" w14:textId="77777777" w:rsidTr="00FF2BE3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5A80F0F1" w14:textId="77777777" w:rsidR="00BF04CD" w:rsidRPr="00C6204C" w:rsidRDefault="00BF04CD" w:rsidP="007B13E2">
            <w:pPr>
              <w:spacing w:after="120"/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1FA839C0" w14:textId="77777777" w:rsidR="00BF04CD" w:rsidRPr="00C6204C" w:rsidRDefault="00BF04CD" w:rsidP="007B13E2">
            <w:pPr>
              <w:spacing w:after="120"/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3BC3951" w14:textId="77777777" w:rsidR="00BF04CD" w:rsidRPr="00C6204C" w:rsidRDefault="00BF04CD" w:rsidP="007B13E2">
            <w:pPr>
              <w:spacing w:after="120"/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6EFA59A" w14:textId="77777777" w:rsidR="00BF04CD" w:rsidRPr="00C6204C" w:rsidRDefault="00BF04CD" w:rsidP="007B13E2">
            <w:pPr>
              <w:spacing w:after="120"/>
              <w:rPr>
                <w:rFonts w:cstheme="minorHAnsi"/>
                <w:b/>
                <w:sz w:val="18"/>
                <w:szCs w:val="18"/>
              </w:rPr>
            </w:pPr>
            <w:r w:rsidRPr="00C6204C">
              <w:rPr>
                <w:rFonts w:cstheme="minorHAnsi"/>
                <w:b/>
                <w:sz w:val="18"/>
                <w:szCs w:val="18"/>
              </w:rPr>
              <w:t>Sposób zarzadzania ryzykiem</w:t>
            </w:r>
          </w:p>
        </w:tc>
      </w:tr>
      <w:tr w:rsidR="00BF04CD" w:rsidRPr="00C6204C" w14:paraId="602464B9" w14:textId="77777777" w:rsidTr="00FF2BE3">
        <w:tc>
          <w:tcPr>
            <w:tcW w:w="3265" w:type="dxa"/>
            <w:vAlign w:val="center"/>
          </w:tcPr>
          <w:p w14:paraId="76E3D0BD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Nieterminowa realizacja umowy przez wykonawcę</w:t>
            </w:r>
          </w:p>
        </w:tc>
        <w:tc>
          <w:tcPr>
            <w:tcW w:w="1697" w:type="dxa"/>
          </w:tcPr>
          <w:p w14:paraId="1CCBE4AA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551006ED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62E6A2A3" w14:textId="77777777" w:rsidR="00BF04CD" w:rsidRPr="00C6204C" w:rsidRDefault="00BF04CD" w:rsidP="007B13E2">
            <w:pPr>
              <w:pStyle w:val="Akapitzlist"/>
              <w:numPr>
                <w:ilvl w:val="0"/>
                <w:numId w:val="26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Wprowadzenie odpowiednich zapisów w umowie z wykonawcą, które precyzyjnie określą reguły współpracy oraz zdefiniują sankcje związane z niewywiązywaniem się z umowy lub jej niepełną realizację.</w:t>
            </w:r>
          </w:p>
          <w:p w14:paraId="44FA40AC" w14:textId="77777777" w:rsidR="00BF04CD" w:rsidRPr="00C6204C" w:rsidRDefault="00BF04CD" w:rsidP="007B13E2">
            <w:pPr>
              <w:pStyle w:val="Akapitzlist"/>
              <w:numPr>
                <w:ilvl w:val="0"/>
                <w:numId w:val="26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Terminowa realizacja umów zgodnie z założonymi oczekiwaniami.</w:t>
            </w:r>
          </w:p>
          <w:p w14:paraId="4F8FF12E" w14:textId="0A80651D" w:rsidR="00130AA5" w:rsidRPr="00C6204C" w:rsidRDefault="00BF04CD" w:rsidP="00441158">
            <w:pPr>
              <w:pStyle w:val="Akapitzlist"/>
              <w:numPr>
                <w:ilvl w:val="0"/>
                <w:numId w:val="26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5A3B00B5" w14:textId="77777777" w:rsidTr="00FF2BE3">
        <w:tc>
          <w:tcPr>
            <w:tcW w:w="3265" w:type="dxa"/>
            <w:vAlign w:val="center"/>
          </w:tcPr>
          <w:p w14:paraId="6F390670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Opóźnienie realizacji zadań wynikających z harmonogramu</w:t>
            </w:r>
          </w:p>
        </w:tc>
        <w:tc>
          <w:tcPr>
            <w:tcW w:w="1697" w:type="dxa"/>
          </w:tcPr>
          <w:p w14:paraId="79B8F2D7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4749218F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5B9943BD" w14:textId="77777777" w:rsidR="00BF04CD" w:rsidRPr="00C6204C" w:rsidRDefault="00BF04CD" w:rsidP="007B13E2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Zaplanowanie adekwatnej ilości czasu na realizację zadań oraz uwzględnienie dodatkowego czasu na nieoczekiwane problemy. </w:t>
            </w:r>
            <w:r w:rsidRPr="00C6204C">
              <w:rPr>
                <w:rFonts w:cstheme="minorHAnsi"/>
                <w:sz w:val="18"/>
                <w:szCs w:val="18"/>
              </w:rPr>
              <w:br/>
              <w:t xml:space="preserve">Stworzenie harmonogramu projektu za pomocą osi czasu. </w:t>
            </w:r>
            <w:r w:rsidRPr="00C6204C">
              <w:rPr>
                <w:rFonts w:cstheme="minorHAnsi"/>
                <w:sz w:val="18"/>
                <w:szCs w:val="18"/>
              </w:rPr>
              <w:br/>
              <w:t>Czytelne przekazywanie informacji na temat prac oraz istniejących zależnościach.</w:t>
            </w:r>
          </w:p>
          <w:p w14:paraId="21C88CDE" w14:textId="77777777" w:rsidR="00BF04CD" w:rsidRPr="00C6204C" w:rsidRDefault="00BF04CD" w:rsidP="007B13E2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Elastyczne dysponowanie czasem. </w:t>
            </w:r>
            <w:r w:rsidRPr="00C6204C">
              <w:rPr>
                <w:rFonts w:cstheme="minorHAnsi"/>
                <w:sz w:val="18"/>
                <w:szCs w:val="18"/>
              </w:rPr>
              <w:br/>
              <w:t>Możliwość dynamicznego adaptowania się do pojawiających się zagrożeń związanych z czasem.</w:t>
            </w:r>
            <w:r w:rsidRPr="00C6204C">
              <w:rPr>
                <w:rFonts w:cstheme="minorHAnsi"/>
                <w:sz w:val="18"/>
                <w:szCs w:val="18"/>
              </w:rPr>
              <w:br/>
              <w:t>Zrozumienie cyklu życia projektu oraz prawidłowe oszacowanie długości realizacji każdego zadania.</w:t>
            </w:r>
          </w:p>
          <w:p w14:paraId="25D0E702" w14:textId="510A9CE7" w:rsidR="00BF04CD" w:rsidRPr="00C6204C" w:rsidRDefault="001D6CD5" w:rsidP="007B13E2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03ED619B" w14:textId="77777777" w:rsidTr="00FF2BE3">
        <w:trPr>
          <w:trHeight w:val="4388"/>
        </w:trPr>
        <w:tc>
          <w:tcPr>
            <w:tcW w:w="3265" w:type="dxa"/>
            <w:vAlign w:val="center"/>
          </w:tcPr>
          <w:p w14:paraId="2496F673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Brakujące zasoby</w:t>
            </w:r>
          </w:p>
        </w:tc>
        <w:tc>
          <w:tcPr>
            <w:tcW w:w="1697" w:type="dxa"/>
          </w:tcPr>
          <w:p w14:paraId="4E795352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1F7E5DD0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DE1B30D" w14:textId="77777777" w:rsidR="00BF04CD" w:rsidRPr="00C6204C" w:rsidRDefault="00BF04CD" w:rsidP="007B13E2">
            <w:pPr>
              <w:pStyle w:val="Akapitzlist"/>
              <w:numPr>
                <w:ilvl w:val="0"/>
                <w:numId w:val="28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Analiza zasobów niezbędnych do realizacji projektu. Stworzenie planu alokacji zasobów.</w:t>
            </w:r>
            <w:r w:rsidRPr="00C6204C">
              <w:rPr>
                <w:rFonts w:cstheme="minorHAnsi"/>
                <w:sz w:val="18"/>
                <w:szCs w:val="18"/>
              </w:rPr>
              <w:br/>
              <w:t>Zamawianie zasobów dla zespołu i prowadzenie z nim komunikacji na temat statusu zasobów przez Kierownika projektu.</w:t>
            </w:r>
          </w:p>
          <w:p w14:paraId="669EE64B" w14:textId="77777777" w:rsidR="00BF04CD" w:rsidRPr="00C6204C" w:rsidRDefault="00BF04CD" w:rsidP="007B13E2">
            <w:pPr>
              <w:pStyle w:val="Akapitzlist"/>
              <w:numPr>
                <w:ilvl w:val="0"/>
                <w:numId w:val="28"/>
              </w:numPr>
              <w:spacing w:after="160" w:line="259" w:lineRule="auto"/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Wydajne wykorzystanie zasobów zespołu przy jednoczesnej maksymalizacji ich wpływu i wspieraniu celów zespołu.</w:t>
            </w:r>
            <w:r w:rsidRPr="00C6204C">
              <w:rPr>
                <w:rFonts w:cstheme="minorHAnsi"/>
                <w:sz w:val="18"/>
                <w:szCs w:val="18"/>
              </w:rPr>
              <w:br/>
              <w:t>Minimalizacja prawdopodobieństwa, że zabraknie zasobów na późniejszym etapie.</w:t>
            </w:r>
          </w:p>
          <w:p w14:paraId="78F5ACA6" w14:textId="77777777" w:rsidR="00BF04CD" w:rsidRPr="00C6204C" w:rsidRDefault="00BF04CD" w:rsidP="007B13E2">
            <w:pPr>
              <w:pStyle w:val="Akapitzlist"/>
              <w:numPr>
                <w:ilvl w:val="0"/>
                <w:numId w:val="28"/>
              </w:numPr>
              <w:spacing w:after="160" w:line="259" w:lineRule="auto"/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16EAF779" w14:textId="77777777" w:rsidTr="00FF2BE3">
        <w:tc>
          <w:tcPr>
            <w:tcW w:w="3265" w:type="dxa"/>
            <w:vAlign w:val="center"/>
          </w:tcPr>
          <w:p w14:paraId="44C6302E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Niska wydajność pracy</w:t>
            </w:r>
          </w:p>
        </w:tc>
        <w:tc>
          <w:tcPr>
            <w:tcW w:w="1697" w:type="dxa"/>
          </w:tcPr>
          <w:p w14:paraId="02332962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7FC751D0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1C9AA821" w14:textId="77777777" w:rsidR="00BF04CD" w:rsidRPr="00C6204C" w:rsidRDefault="00BF04CD" w:rsidP="007B13E2">
            <w:pPr>
              <w:pStyle w:val="Akapitzlist"/>
              <w:numPr>
                <w:ilvl w:val="0"/>
                <w:numId w:val="29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Optymalizacja procesów i eliminacja zbędnych kroków.</w:t>
            </w:r>
            <w:r w:rsidRPr="00C6204C">
              <w:rPr>
                <w:rFonts w:cstheme="minorHAnsi"/>
                <w:sz w:val="18"/>
                <w:szCs w:val="18"/>
              </w:rPr>
              <w:br/>
              <w:t>Odpowiednia motywacja przez Kierownictwo.</w:t>
            </w:r>
            <w:r w:rsidRPr="00C6204C">
              <w:rPr>
                <w:rFonts w:cstheme="minorHAnsi"/>
                <w:sz w:val="18"/>
                <w:szCs w:val="18"/>
              </w:rPr>
              <w:br/>
              <w:t>Zaangażowanie zespołu w rozwiązywanie problemów z wydajnością.</w:t>
            </w:r>
            <w:r w:rsidRPr="00C6204C">
              <w:rPr>
                <w:rFonts w:cstheme="minorHAnsi"/>
                <w:sz w:val="18"/>
                <w:szCs w:val="18"/>
              </w:rPr>
              <w:br/>
              <w:t>Wykorzystywanie narzę</w:t>
            </w:r>
            <w:r w:rsidRPr="00C6204C">
              <w:rPr>
                <w:rFonts w:cstheme="minorHAnsi"/>
                <w:sz w:val="18"/>
                <w:szCs w:val="18"/>
              </w:rPr>
              <w:lastRenderedPageBreak/>
              <w:t>dzia JIRA, które jest oprogramowaniem służącym do śledzenia błędów oraz zarządzania projektami.</w:t>
            </w:r>
          </w:p>
          <w:p w14:paraId="7430C570" w14:textId="77777777" w:rsidR="00BF04CD" w:rsidRPr="00C6204C" w:rsidRDefault="00BF04CD" w:rsidP="007B13E2">
            <w:pPr>
              <w:pStyle w:val="Akapitzlist"/>
              <w:numPr>
                <w:ilvl w:val="0"/>
                <w:numId w:val="29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Zapewnienie optymalnej wydajności pracy.</w:t>
            </w:r>
            <w:r w:rsidRPr="00C6204C">
              <w:rPr>
                <w:rFonts w:cstheme="minorHAnsi"/>
                <w:sz w:val="18"/>
                <w:szCs w:val="18"/>
              </w:rPr>
              <w:br/>
              <w:t>Wykrycie potencjalnych zagrożeń związanych z wydajnością, umożliwienie śledzenia procesów w czasie rzeczywistym, wsparcie komunikacji między członkami zespołu, zarządzanie i kontrola nad przebiegiem prac w projekcie, usprawnienie współpracy.</w:t>
            </w:r>
          </w:p>
          <w:p w14:paraId="0E135685" w14:textId="77777777" w:rsidR="00BF04CD" w:rsidRPr="00C6204C" w:rsidRDefault="00BF04CD" w:rsidP="007B13E2">
            <w:pPr>
              <w:pStyle w:val="Akapitzlist"/>
              <w:numPr>
                <w:ilvl w:val="0"/>
                <w:numId w:val="29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46236180" w14:textId="77777777" w:rsidTr="00FF2BE3">
        <w:tc>
          <w:tcPr>
            <w:tcW w:w="3265" w:type="dxa"/>
            <w:vAlign w:val="center"/>
          </w:tcPr>
          <w:p w14:paraId="4F24978D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Pandemie i epidemie</w:t>
            </w:r>
          </w:p>
        </w:tc>
        <w:tc>
          <w:tcPr>
            <w:tcW w:w="1697" w:type="dxa"/>
          </w:tcPr>
          <w:p w14:paraId="49D6D7B6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521E32A3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6B898907" w14:textId="77777777" w:rsidR="00BF04CD" w:rsidRPr="00C6204C" w:rsidRDefault="00BF04CD" w:rsidP="007B13E2">
            <w:pPr>
              <w:pStyle w:val="Akapitzlist"/>
              <w:numPr>
                <w:ilvl w:val="0"/>
                <w:numId w:val="30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Stworzenie elastycznego planu pracy pozwalającego na kontynuację działalności w warunkach ograniczeń. Przeprowadzanie szkoleń dot. higieny i zasad postępowania w przypadku podejrzenia zakażenia.</w:t>
            </w:r>
            <w:r w:rsidRPr="00C6204C">
              <w:rPr>
                <w:rFonts w:cstheme="minorHAnsi"/>
                <w:sz w:val="18"/>
                <w:szCs w:val="18"/>
              </w:rPr>
              <w:br/>
              <w:t>Wykorzystanie systemu zastępstw - przyjętej w organizacji formy delegowania uprawnień.</w:t>
            </w:r>
            <w:r w:rsidRPr="00C6204C">
              <w:rPr>
                <w:rFonts w:cstheme="minorHAnsi"/>
                <w:sz w:val="18"/>
                <w:szCs w:val="18"/>
              </w:rPr>
              <w:br/>
              <w:t>Korzystanie z narzędzi umożliwiających prace zdalną - możliwość świadczenia pracy przez pracownika poza siedzibą Ministerstwa Finansów.</w:t>
            </w:r>
            <w:r w:rsidRPr="00C6204C">
              <w:rPr>
                <w:rFonts w:cstheme="minorHAnsi"/>
                <w:sz w:val="18"/>
                <w:szCs w:val="18"/>
              </w:rPr>
              <w:br/>
              <w:t>Podejmowanie jednorazowych decyzji zgodnie z istniejącymi kompetencjami.</w:t>
            </w:r>
          </w:p>
          <w:p w14:paraId="165ACE60" w14:textId="77777777" w:rsidR="00BF04CD" w:rsidRPr="00C6204C" w:rsidRDefault="00BF04CD" w:rsidP="007B13E2">
            <w:pPr>
              <w:pStyle w:val="Akapitzlist"/>
              <w:numPr>
                <w:ilvl w:val="0"/>
                <w:numId w:val="30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Utrzymanie procesów i nieprzerwana realizacja zadań.</w:t>
            </w:r>
          </w:p>
          <w:p w14:paraId="34AC0407" w14:textId="77777777" w:rsidR="00BF04CD" w:rsidRPr="00C6204C" w:rsidRDefault="00BF04CD" w:rsidP="007B13E2">
            <w:pPr>
              <w:pStyle w:val="Akapitzlist"/>
              <w:numPr>
                <w:ilvl w:val="0"/>
                <w:numId w:val="30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418C0124" w14:textId="77777777" w:rsidTr="00FF2BE3">
        <w:tc>
          <w:tcPr>
            <w:tcW w:w="3265" w:type="dxa"/>
            <w:vAlign w:val="center"/>
          </w:tcPr>
          <w:p w14:paraId="566046FD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Awarie i nieprawidłowości działania sprzętu informatycznego lub sieci teleinformatycznej, nieprawidłowe działanie oprogramowania, awarie oprogramowania</w:t>
            </w:r>
          </w:p>
        </w:tc>
        <w:tc>
          <w:tcPr>
            <w:tcW w:w="1697" w:type="dxa"/>
          </w:tcPr>
          <w:p w14:paraId="4690296F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239252C7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3F7E72C3" w14:textId="77777777" w:rsidR="00BF04CD" w:rsidRPr="00C6204C" w:rsidRDefault="00BF04CD" w:rsidP="007B13E2">
            <w:pPr>
              <w:pStyle w:val="Akapitzlist"/>
              <w:numPr>
                <w:ilvl w:val="0"/>
                <w:numId w:val="31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Regularna konserwacja i utrzymanie sprzętu.</w:t>
            </w:r>
            <w:r w:rsidRPr="00C6204C">
              <w:rPr>
                <w:rFonts w:cstheme="minorHAnsi"/>
                <w:sz w:val="18"/>
                <w:szCs w:val="18"/>
              </w:rPr>
              <w:br/>
              <w:t>Tworzenie kopii zapasowych danych.</w:t>
            </w:r>
            <w:r w:rsidRPr="00C6204C">
              <w:rPr>
                <w:rFonts w:cstheme="minorHAnsi"/>
                <w:sz w:val="18"/>
                <w:szCs w:val="18"/>
              </w:rPr>
              <w:br/>
              <w:t>Monitorowanie i wczesne wykrywanie problemów.</w:t>
            </w:r>
            <w:r w:rsidRPr="00C6204C">
              <w:rPr>
                <w:rFonts w:cstheme="minorHAnsi"/>
                <w:sz w:val="18"/>
                <w:szCs w:val="18"/>
              </w:rPr>
              <w:br/>
              <w:t>Plany awaryjne przywracania danych.</w:t>
            </w:r>
            <w:r w:rsidRPr="00C6204C">
              <w:rPr>
                <w:rFonts w:cstheme="minorHAnsi"/>
                <w:sz w:val="18"/>
                <w:szCs w:val="18"/>
              </w:rPr>
              <w:br/>
              <w:t>Szkolenia z postępowania w przypadku awarii.</w:t>
            </w:r>
            <w:r w:rsidRPr="00C6204C">
              <w:rPr>
                <w:rFonts w:cstheme="minorHAnsi"/>
                <w:sz w:val="18"/>
                <w:szCs w:val="18"/>
              </w:rPr>
              <w:br/>
              <w:t>Regularne aktualizacje i wsparcie techniczne.</w:t>
            </w:r>
          </w:p>
          <w:p w14:paraId="71056DD7" w14:textId="77777777" w:rsidR="00BF04CD" w:rsidRPr="00C6204C" w:rsidRDefault="00BF04CD" w:rsidP="007B13E2">
            <w:pPr>
              <w:pStyle w:val="Akapitzlist"/>
              <w:numPr>
                <w:ilvl w:val="0"/>
                <w:numId w:val="31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Zapewnienie redundancji krytycznych elementów sieci informatycznej i prawidłowego działania sprzętu i oprogramowania.</w:t>
            </w:r>
          </w:p>
          <w:p w14:paraId="7853CA7C" w14:textId="77777777" w:rsidR="00BF04CD" w:rsidRPr="00C6204C" w:rsidRDefault="00BF04CD" w:rsidP="007B13E2">
            <w:pPr>
              <w:pStyle w:val="Akapitzlist"/>
              <w:numPr>
                <w:ilvl w:val="0"/>
                <w:numId w:val="31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7AE21FCE" w14:textId="77777777" w:rsidTr="00FF2BE3">
        <w:tc>
          <w:tcPr>
            <w:tcW w:w="3265" w:type="dxa"/>
            <w:vAlign w:val="center"/>
          </w:tcPr>
          <w:p w14:paraId="331492ED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Spory z kontrahentami, sprzedawcami, dostawcami.</w:t>
            </w:r>
          </w:p>
        </w:tc>
        <w:tc>
          <w:tcPr>
            <w:tcW w:w="1697" w:type="dxa"/>
          </w:tcPr>
          <w:p w14:paraId="37556790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6272D481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6A4F46DB" w14:textId="77777777" w:rsidR="00BF04CD" w:rsidRPr="00C6204C" w:rsidRDefault="00BF04CD" w:rsidP="007B13E2">
            <w:pPr>
              <w:pStyle w:val="Akapitzlist"/>
              <w:numPr>
                <w:ilvl w:val="0"/>
                <w:numId w:val="32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Wsparcie udzielone przez zespół prawny w sporządzaniu precyzyjnych umów i porozumień.</w:t>
            </w:r>
            <w:r w:rsidRPr="00C6204C">
              <w:rPr>
                <w:rFonts w:cstheme="minorHAnsi"/>
                <w:sz w:val="18"/>
                <w:szCs w:val="18"/>
              </w:rPr>
              <w:br/>
              <w:t>Zapisy w umowach wyraźnie określające wzajemne prawa i obowiązki stron,</w:t>
            </w:r>
            <w:r w:rsidRPr="00C6204C">
              <w:rPr>
                <w:rFonts w:cstheme="minorHAnsi"/>
                <w:sz w:val="18"/>
                <w:szCs w:val="18"/>
              </w:rPr>
              <w:br/>
              <w:t>Utrzymanie otwartej i regularnej komunikacji z kontrahentami z wykorzystaniem dostępnych kanałów komunikacji (e-mail, telefon, spotkania w siedzibie).</w:t>
            </w:r>
            <w:r w:rsidRPr="00C6204C">
              <w:rPr>
                <w:rFonts w:cstheme="minorHAnsi"/>
                <w:sz w:val="18"/>
                <w:szCs w:val="18"/>
              </w:rPr>
              <w:br/>
              <w:t>Prowadzenie negocjacji zmierzających do polubownego i sprawnego rozwiązania sporu.</w:t>
            </w:r>
            <w:r w:rsidRPr="00C6204C">
              <w:rPr>
                <w:rFonts w:cstheme="minorHAnsi"/>
                <w:sz w:val="18"/>
                <w:szCs w:val="18"/>
              </w:rPr>
              <w:br/>
              <w:t>Poszukiwanie alternatywnych rozwiązań problemów powstałych w wyniku sporu.</w:t>
            </w:r>
            <w:r w:rsidRPr="00C6204C">
              <w:rPr>
                <w:rFonts w:cstheme="minorHAnsi"/>
                <w:sz w:val="18"/>
                <w:szCs w:val="18"/>
              </w:rPr>
              <w:br/>
              <w:t>Weryfikacja podmiotów przed nawiązaniem współpracy, mająca na celu ocenę rzetelności wykonawców.</w:t>
            </w:r>
          </w:p>
          <w:p w14:paraId="7E5E3245" w14:textId="77777777" w:rsidR="00BF04CD" w:rsidRPr="00C6204C" w:rsidRDefault="00BF04CD" w:rsidP="007B13E2">
            <w:pPr>
              <w:pStyle w:val="Akapitzlist"/>
              <w:numPr>
                <w:ilvl w:val="0"/>
                <w:numId w:val="32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Brak sporów z kontrahentami, sprzedawcami, dostawcami. </w:t>
            </w:r>
          </w:p>
          <w:p w14:paraId="7EBB84C9" w14:textId="77777777" w:rsidR="00BF04CD" w:rsidRPr="00C6204C" w:rsidRDefault="00BF04CD" w:rsidP="007B13E2">
            <w:pPr>
              <w:pStyle w:val="Akapitzlist"/>
              <w:numPr>
                <w:ilvl w:val="0"/>
                <w:numId w:val="32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63F5401D" w14:textId="77777777" w:rsidTr="00FF2BE3">
        <w:tc>
          <w:tcPr>
            <w:tcW w:w="3265" w:type="dxa"/>
            <w:vAlign w:val="center"/>
          </w:tcPr>
          <w:p w14:paraId="4FEB2DBA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Ujawnienie informacji niejawnych lub prawnie chronionych</w:t>
            </w:r>
          </w:p>
        </w:tc>
        <w:tc>
          <w:tcPr>
            <w:tcW w:w="1697" w:type="dxa"/>
          </w:tcPr>
          <w:p w14:paraId="0C461735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77F50F89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0F61FF52" w14:textId="77777777" w:rsidR="00BF04CD" w:rsidRPr="00C6204C" w:rsidRDefault="00BF04CD" w:rsidP="007B13E2">
            <w:pPr>
              <w:pStyle w:val="Akapitzlist"/>
              <w:numPr>
                <w:ilvl w:val="0"/>
                <w:numId w:val="33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Określenie poziomu poufności dla wszystkich dokumentów/informacji w projekcie i odpowiednie ich przechowywanie. Zasada minimalnego dostępu – ograniczenie dostępu do danych poufnych, tylko do osób, które tego potrzebują.</w:t>
            </w:r>
            <w:r w:rsidRPr="00C6204C">
              <w:rPr>
                <w:rFonts w:cstheme="minorHAnsi"/>
                <w:sz w:val="18"/>
                <w:szCs w:val="18"/>
              </w:rPr>
              <w:br/>
              <w:t>Kontrola dostępu - nadawanie pracownikowi adekwatnych do zajmowanego stanowiska uprawnień lub autoryzacja przez innego pracownika pozwalające na korzystanie z systemów i infrastruktur teleinformatycznej oraz dokumentacji i pomieszczeń.</w:t>
            </w:r>
            <w:r w:rsidRPr="00C6204C">
              <w:rPr>
                <w:rFonts w:cstheme="minorHAnsi"/>
                <w:sz w:val="18"/>
                <w:szCs w:val="18"/>
              </w:rPr>
              <w:br/>
            </w:r>
            <w:r w:rsidRPr="00C6204C">
              <w:rPr>
                <w:rFonts w:cstheme="minorHAnsi"/>
                <w:sz w:val="18"/>
                <w:szCs w:val="18"/>
              </w:rPr>
              <w:lastRenderedPageBreak/>
              <w:t>Szkolenia personelu, aby był świadomy polityki bezpieczeństwa realizowanej w organizacji.</w:t>
            </w:r>
            <w:r w:rsidRPr="00C6204C">
              <w:rPr>
                <w:rFonts w:cstheme="minorHAnsi"/>
                <w:sz w:val="18"/>
                <w:szCs w:val="18"/>
              </w:rPr>
              <w:br/>
              <w:t>Cyfrowe zabezpieczenia (metody szyfrowania, hasła, zabezpieczenia sieciowe).</w:t>
            </w:r>
            <w:r w:rsidRPr="00C6204C">
              <w:rPr>
                <w:rFonts w:cstheme="minorHAnsi"/>
                <w:sz w:val="18"/>
                <w:szCs w:val="18"/>
              </w:rPr>
              <w:br/>
              <w:t>Regularne przeglądy polityki bezpieczeństwa.</w:t>
            </w:r>
            <w:r w:rsidRPr="00C6204C">
              <w:rPr>
                <w:rFonts w:cstheme="minorHAnsi"/>
                <w:sz w:val="18"/>
                <w:szCs w:val="18"/>
              </w:rPr>
              <w:br/>
              <w:t>Stosowanie się do regulacji wewnętrznych i zewnętrznych obowiązujących w organizacji.</w:t>
            </w:r>
          </w:p>
          <w:p w14:paraId="3D8CACB4" w14:textId="77777777" w:rsidR="00BF04CD" w:rsidRPr="00C6204C" w:rsidRDefault="00BF04CD" w:rsidP="007B13E2">
            <w:pPr>
              <w:pStyle w:val="Akapitzlist"/>
              <w:numPr>
                <w:ilvl w:val="0"/>
                <w:numId w:val="33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Zachowanie bezpieczeństwa informacji niejawnych lub prawnie chronionych.</w:t>
            </w:r>
          </w:p>
          <w:p w14:paraId="58CA4CE8" w14:textId="77777777" w:rsidR="00BF04CD" w:rsidRPr="00C6204C" w:rsidRDefault="00BF04CD" w:rsidP="007B13E2">
            <w:pPr>
              <w:pStyle w:val="Akapitzlist"/>
              <w:numPr>
                <w:ilvl w:val="0"/>
                <w:numId w:val="33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35638CDF" w14:textId="77777777" w:rsidTr="00FF2BE3">
        <w:tc>
          <w:tcPr>
            <w:tcW w:w="3265" w:type="dxa"/>
            <w:vAlign w:val="center"/>
          </w:tcPr>
          <w:p w14:paraId="52A97E96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Zatajenie konfliktu interesów (dot. zamówień publicznych)</w:t>
            </w:r>
          </w:p>
        </w:tc>
        <w:tc>
          <w:tcPr>
            <w:tcW w:w="1697" w:type="dxa"/>
          </w:tcPr>
          <w:p w14:paraId="4B6A2977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42C5A66D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338E8887" w14:textId="77777777" w:rsidR="00BF04CD" w:rsidRPr="00C6204C" w:rsidRDefault="00BF04CD" w:rsidP="007B13E2">
            <w:pPr>
              <w:pStyle w:val="Akapitzlist"/>
              <w:numPr>
                <w:ilvl w:val="0"/>
                <w:numId w:val="34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Szkolenia dla personelu z zakresu etyki, mające na celu podniesienie wiedzy, umiejętności lub wypracowania właściwych </w:t>
            </w:r>
            <w:proofErr w:type="spellStart"/>
            <w:r w:rsidRPr="00C6204C">
              <w:rPr>
                <w:rFonts w:cstheme="minorHAnsi"/>
                <w:sz w:val="18"/>
                <w:szCs w:val="18"/>
              </w:rPr>
              <w:t>zachowań</w:t>
            </w:r>
            <w:proofErr w:type="spellEnd"/>
            <w:r w:rsidRPr="00C6204C">
              <w:rPr>
                <w:rFonts w:cstheme="minorHAnsi"/>
                <w:sz w:val="18"/>
                <w:szCs w:val="18"/>
              </w:rPr>
              <w:t xml:space="preserve"> pracowników.</w:t>
            </w:r>
            <w:r w:rsidRPr="00C6204C">
              <w:rPr>
                <w:rFonts w:cstheme="minorHAnsi"/>
                <w:sz w:val="18"/>
                <w:szCs w:val="18"/>
              </w:rPr>
              <w:br/>
              <w:t>Prowadzenie dokładnej dokumentacji dotyczącej wszystkich zamówień publicznych, uwzględniającej wszelkie potencjalne konflikty interesów i działania podjęte w celu ich uniknięcia.</w:t>
            </w:r>
            <w:r w:rsidRPr="00C6204C">
              <w:rPr>
                <w:rFonts w:cstheme="minorHAnsi"/>
                <w:sz w:val="18"/>
                <w:szCs w:val="18"/>
              </w:rPr>
              <w:br/>
              <w:t>Przejrzyste procesy decyzyjne. Monitoring i kontrola działań oraz relacji pracowników związane z zamówieniami publicznymi.</w:t>
            </w:r>
            <w:r w:rsidRPr="00C6204C">
              <w:rPr>
                <w:rFonts w:cstheme="minorHAnsi"/>
                <w:sz w:val="18"/>
                <w:szCs w:val="18"/>
              </w:rPr>
              <w:br/>
              <w:t>Procedury raportowania incydentów.</w:t>
            </w:r>
            <w:r w:rsidRPr="00C6204C">
              <w:rPr>
                <w:rFonts w:cstheme="minorHAnsi"/>
                <w:sz w:val="18"/>
                <w:szCs w:val="18"/>
              </w:rPr>
              <w:br/>
              <w:t>Współpraca z organami nadzorczymi.</w:t>
            </w:r>
            <w:r w:rsidRPr="00C6204C">
              <w:rPr>
                <w:rFonts w:cstheme="minorHAnsi"/>
                <w:sz w:val="18"/>
                <w:szCs w:val="18"/>
              </w:rPr>
              <w:br/>
              <w:t xml:space="preserve">Promowanie etycznych </w:t>
            </w:r>
            <w:proofErr w:type="spellStart"/>
            <w:r w:rsidRPr="00C6204C">
              <w:rPr>
                <w:rFonts w:cstheme="minorHAnsi"/>
                <w:sz w:val="18"/>
                <w:szCs w:val="18"/>
              </w:rPr>
              <w:t>zachowań</w:t>
            </w:r>
            <w:proofErr w:type="spellEnd"/>
            <w:r w:rsidRPr="00C6204C">
              <w:rPr>
                <w:rFonts w:cstheme="minorHAnsi"/>
                <w:sz w:val="18"/>
                <w:szCs w:val="18"/>
              </w:rPr>
              <w:t xml:space="preserve"> i postepowania zgodnie z wewnętrznymi procedurami (Zarządzenie Ministra Finansów w sprawie Zasad przeciwdziałania ryzykom związanym z konfliktem interesów oraz zasad przyjmowania i przekazywania prezentów w Ministerstwie Finansów).</w:t>
            </w:r>
          </w:p>
          <w:p w14:paraId="7E187037" w14:textId="77777777" w:rsidR="00BF04CD" w:rsidRPr="00C6204C" w:rsidRDefault="00BF04CD" w:rsidP="007B13E2">
            <w:pPr>
              <w:pStyle w:val="Akapitzlist"/>
              <w:numPr>
                <w:ilvl w:val="0"/>
                <w:numId w:val="34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Realizacja zamówień bez konfliktów interesów. Prawidłowa realizacja zamówień. Brak unieważnień przetargów lub </w:t>
            </w:r>
            <w:r w:rsidRPr="00C6204C">
              <w:rPr>
                <w:rFonts w:cstheme="minorHAnsi"/>
                <w:sz w:val="18"/>
                <w:szCs w:val="18"/>
              </w:rPr>
              <w:lastRenderedPageBreak/>
              <w:t>przedłużających się procedur.</w:t>
            </w:r>
          </w:p>
          <w:p w14:paraId="0A95F1A2" w14:textId="77777777" w:rsidR="00BF04CD" w:rsidRPr="00C6204C" w:rsidRDefault="00BF04CD" w:rsidP="007B13E2">
            <w:pPr>
              <w:pStyle w:val="Akapitzlist"/>
              <w:numPr>
                <w:ilvl w:val="0"/>
                <w:numId w:val="34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42652F9B" w14:textId="77777777" w:rsidTr="00FF2BE3">
        <w:tc>
          <w:tcPr>
            <w:tcW w:w="3265" w:type="dxa"/>
            <w:vAlign w:val="center"/>
          </w:tcPr>
          <w:p w14:paraId="4720299E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Niegospodarność wydatkowania środków</w:t>
            </w:r>
          </w:p>
        </w:tc>
        <w:tc>
          <w:tcPr>
            <w:tcW w:w="1697" w:type="dxa"/>
          </w:tcPr>
          <w:p w14:paraId="37E96DBD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1123AF40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410" w:type="dxa"/>
          </w:tcPr>
          <w:p w14:paraId="2106D795" w14:textId="77777777" w:rsidR="00BF04CD" w:rsidRPr="00C6204C" w:rsidRDefault="00BF04CD" w:rsidP="007B13E2">
            <w:pPr>
              <w:pStyle w:val="Akapitzlist"/>
              <w:numPr>
                <w:ilvl w:val="0"/>
                <w:numId w:val="35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Opracowanie realistycznych prognoz budżetowych i planu finansowego.</w:t>
            </w:r>
            <w:r w:rsidRPr="00C6204C">
              <w:rPr>
                <w:rFonts w:cstheme="minorHAnsi"/>
                <w:sz w:val="18"/>
                <w:szCs w:val="18"/>
              </w:rPr>
              <w:br/>
              <w:t>Wprowadzenie systemu zarządzania kosztami.</w:t>
            </w:r>
            <w:r w:rsidRPr="00C6204C">
              <w:rPr>
                <w:rFonts w:cstheme="minorHAnsi"/>
                <w:sz w:val="18"/>
                <w:szCs w:val="18"/>
              </w:rPr>
              <w:br/>
              <w:t>Regularna ocena efektywności wydatków i inwestycji.</w:t>
            </w:r>
            <w:r w:rsidRPr="00C6204C">
              <w:rPr>
                <w:rFonts w:cstheme="minorHAnsi"/>
                <w:sz w:val="18"/>
                <w:szCs w:val="18"/>
              </w:rPr>
              <w:br/>
              <w:t>System kontroli kosztów, w celu weryfikacji wydatków zgodnie z określonymi kryteriami.</w:t>
            </w:r>
            <w:r w:rsidRPr="00C6204C">
              <w:rPr>
                <w:rFonts w:cstheme="minorHAnsi"/>
                <w:sz w:val="18"/>
                <w:szCs w:val="18"/>
              </w:rPr>
              <w:br/>
              <w:t>Negocjacja cen z dostawcami.</w:t>
            </w:r>
            <w:r w:rsidRPr="00C6204C">
              <w:rPr>
                <w:rFonts w:cstheme="minorHAnsi"/>
                <w:sz w:val="18"/>
                <w:szCs w:val="18"/>
              </w:rPr>
              <w:br/>
              <w:t>Plany awaryjne na wypadek wystąpienia potencjalnego ryzyka niegospodarności w wydatkach.</w:t>
            </w:r>
            <w:r w:rsidRPr="00C6204C">
              <w:rPr>
                <w:rFonts w:cstheme="minorHAnsi"/>
                <w:sz w:val="18"/>
                <w:szCs w:val="18"/>
              </w:rPr>
              <w:br/>
              <w:t>Postępowanie zgodnie z regulacjami i procedurami dot. operacji finansowych i gospodarczych (w szczególności ustawa o finansach publicznych).</w:t>
            </w:r>
            <w:r w:rsidRPr="00C6204C">
              <w:rPr>
                <w:rFonts w:cstheme="minorHAnsi"/>
                <w:sz w:val="18"/>
                <w:szCs w:val="18"/>
              </w:rPr>
              <w:br/>
              <w:t>Kontrola bieżąca - weryfikacja operacji finansowych i gospodarczych przeprowadzana przez komórkę ds. księgowości, w celu ograniczenia ryzyka popełnienia błędu/działania niezgodnego z regulacjami lub celowego działania na szkodę pracodawcy.</w:t>
            </w:r>
          </w:p>
          <w:p w14:paraId="1E8944D9" w14:textId="77777777" w:rsidR="00BF04CD" w:rsidRPr="00C6204C" w:rsidRDefault="00BF04CD" w:rsidP="007B13E2">
            <w:pPr>
              <w:pStyle w:val="Akapitzlist"/>
              <w:numPr>
                <w:ilvl w:val="0"/>
                <w:numId w:val="35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Gospodarne wydatkowanie środków zgodnie z założeniami projektu i przepisami.</w:t>
            </w:r>
          </w:p>
          <w:p w14:paraId="13230AE2" w14:textId="77777777" w:rsidR="00BF04CD" w:rsidRPr="00C6204C" w:rsidRDefault="00BF04CD" w:rsidP="007B13E2">
            <w:pPr>
              <w:pStyle w:val="Akapitzlist"/>
              <w:numPr>
                <w:ilvl w:val="0"/>
                <w:numId w:val="35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57761B67" w14:textId="77777777" w:rsidTr="00FF2BE3">
        <w:tc>
          <w:tcPr>
            <w:tcW w:w="3265" w:type="dxa"/>
            <w:vAlign w:val="center"/>
          </w:tcPr>
          <w:p w14:paraId="3EE02D4B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Nadużycie posiadanych uprawnień w systemie CRM-RF</w:t>
            </w:r>
          </w:p>
        </w:tc>
        <w:tc>
          <w:tcPr>
            <w:tcW w:w="1697" w:type="dxa"/>
          </w:tcPr>
          <w:p w14:paraId="393663DF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76A242BE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49E75FF8" w14:textId="77777777" w:rsidR="00BF04CD" w:rsidRPr="00C6204C" w:rsidRDefault="00BF04CD" w:rsidP="007B13E2">
            <w:pPr>
              <w:pStyle w:val="Akapitzlist"/>
              <w:numPr>
                <w:ilvl w:val="0"/>
                <w:numId w:val="36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Prawidłowe zamodelowanie uprawnień (aby każdy użytkownik miał dostęp tylko do niezbędnych zasobów).</w:t>
            </w:r>
            <w:r w:rsidRPr="00C6204C">
              <w:rPr>
                <w:rFonts w:cstheme="minorHAnsi"/>
                <w:sz w:val="18"/>
                <w:szCs w:val="18"/>
              </w:rPr>
              <w:br/>
              <w:t>Regularne przeglądy uprawnień.</w:t>
            </w:r>
            <w:r w:rsidRPr="00C6204C">
              <w:rPr>
                <w:rFonts w:cstheme="minorHAnsi"/>
                <w:sz w:val="18"/>
                <w:szCs w:val="18"/>
              </w:rPr>
              <w:br/>
              <w:t>Logi i monitorowanie ruchu.</w:t>
            </w:r>
            <w:r w:rsidRPr="00C6204C">
              <w:rPr>
                <w:rFonts w:cstheme="minorHAnsi"/>
                <w:sz w:val="18"/>
                <w:szCs w:val="18"/>
              </w:rPr>
              <w:br/>
              <w:t>Stosowanie polityki bezpieczeństwa w zakresie zasad dostępu, zarządzania, hasłami i procedury nadawania uprawnień.</w:t>
            </w:r>
            <w:r w:rsidRPr="00C6204C">
              <w:rPr>
                <w:rFonts w:cstheme="minorHAnsi"/>
                <w:sz w:val="18"/>
                <w:szCs w:val="18"/>
              </w:rPr>
              <w:br/>
              <w:t xml:space="preserve">Szkolenia z zakresu bezpiecznego zarządzania </w:t>
            </w:r>
            <w:r w:rsidRPr="00C6204C">
              <w:rPr>
                <w:rFonts w:cstheme="minorHAnsi"/>
                <w:sz w:val="18"/>
                <w:szCs w:val="18"/>
              </w:rPr>
              <w:lastRenderedPageBreak/>
              <w:t>danymi.</w:t>
            </w:r>
            <w:r w:rsidRPr="00C6204C">
              <w:rPr>
                <w:rFonts w:cstheme="minorHAnsi"/>
                <w:sz w:val="18"/>
                <w:szCs w:val="18"/>
              </w:rPr>
              <w:br/>
              <w:t>Procedura reakcji na incydenty.</w:t>
            </w:r>
            <w:r w:rsidRPr="00C6204C">
              <w:rPr>
                <w:rFonts w:cstheme="minorHAnsi"/>
                <w:sz w:val="18"/>
                <w:szCs w:val="18"/>
              </w:rPr>
              <w:br/>
              <w:t>Zabezpieczenia techniczne: szyfrowanie danych, firewall, wykrywanie zagrożeń.</w:t>
            </w:r>
            <w:r w:rsidRPr="00C6204C">
              <w:rPr>
                <w:rFonts w:cstheme="minorHAnsi"/>
                <w:sz w:val="18"/>
                <w:szCs w:val="18"/>
              </w:rPr>
              <w:br/>
              <w:t>Testy penetracyjne.</w:t>
            </w:r>
          </w:p>
          <w:p w14:paraId="4C598B21" w14:textId="77777777" w:rsidR="00BF04CD" w:rsidRPr="00C6204C" w:rsidRDefault="00BF04CD" w:rsidP="007B13E2">
            <w:pPr>
              <w:pStyle w:val="Akapitzlist"/>
              <w:numPr>
                <w:ilvl w:val="0"/>
                <w:numId w:val="36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Wykorzystywanie systemu CRM-RF zgodnie z przeznaczeniem przez odpowiednio upoważnione osoby tylko w zakresie niezbędnym do realizacji zadań. </w:t>
            </w:r>
          </w:p>
          <w:p w14:paraId="223B4942" w14:textId="77777777" w:rsidR="00BF04CD" w:rsidRPr="00C6204C" w:rsidRDefault="00BF04CD" w:rsidP="007B13E2">
            <w:pPr>
              <w:pStyle w:val="Akapitzlist"/>
              <w:numPr>
                <w:ilvl w:val="0"/>
                <w:numId w:val="36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2C8CDA00" w14:textId="77777777" w:rsidTr="00FF2BE3">
        <w:tc>
          <w:tcPr>
            <w:tcW w:w="3265" w:type="dxa"/>
            <w:vAlign w:val="center"/>
          </w:tcPr>
          <w:p w14:paraId="6906219F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Ujawnienie danych/nieuprawnione przetwarzanie danych</w:t>
            </w:r>
          </w:p>
        </w:tc>
        <w:tc>
          <w:tcPr>
            <w:tcW w:w="1697" w:type="dxa"/>
          </w:tcPr>
          <w:p w14:paraId="2B44BD7C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07260708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410" w:type="dxa"/>
          </w:tcPr>
          <w:p w14:paraId="58E86E3C" w14:textId="77777777" w:rsidR="00BF04CD" w:rsidRPr="00C6204C" w:rsidRDefault="00BF04CD" w:rsidP="007B13E2">
            <w:pPr>
              <w:pStyle w:val="Akapitzlist"/>
              <w:numPr>
                <w:ilvl w:val="0"/>
                <w:numId w:val="37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Szkolenia pracowników z zasad ochrony danych w tym rozpoznawania zagrożeń i właściwego przetwarzania informacji.</w:t>
            </w:r>
            <w:r w:rsidRPr="00C6204C">
              <w:rPr>
                <w:rFonts w:cstheme="minorHAnsi"/>
                <w:sz w:val="18"/>
                <w:szCs w:val="18"/>
              </w:rPr>
              <w:br/>
              <w:t>Stosowanie polityki bezpieczeństwa.</w:t>
            </w:r>
            <w:r w:rsidRPr="00C6204C">
              <w:rPr>
                <w:rFonts w:cstheme="minorHAnsi"/>
                <w:sz w:val="18"/>
                <w:szCs w:val="18"/>
              </w:rPr>
              <w:br/>
              <w:t>Monitorowanie i kontrola dostępu do danych.</w:t>
            </w:r>
            <w:r w:rsidRPr="00C6204C">
              <w:rPr>
                <w:rFonts w:cstheme="minorHAnsi"/>
                <w:sz w:val="18"/>
                <w:szCs w:val="18"/>
              </w:rPr>
              <w:br/>
              <w:t>Szybkie reagowanie na incydenty, aby zminimalizować skutki i ograniczyć ryzyko dalszych naruszeń.</w:t>
            </w:r>
            <w:r w:rsidRPr="00C6204C">
              <w:rPr>
                <w:rFonts w:cstheme="minorHAnsi"/>
                <w:sz w:val="18"/>
                <w:szCs w:val="18"/>
              </w:rPr>
              <w:br/>
              <w:t>Przestrzeganie klauzul dostępu do danych osobowych oraz przepisów i procedur wynikających z RODO.</w:t>
            </w:r>
            <w:r w:rsidRPr="00C6204C">
              <w:rPr>
                <w:rFonts w:cstheme="minorHAnsi"/>
                <w:sz w:val="18"/>
                <w:szCs w:val="18"/>
              </w:rPr>
              <w:br/>
              <w:t>Regularne audyty i testy bezpieczeństwa.</w:t>
            </w:r>
            <w:r w:rsidRPr="00C6204C">
              <w:rPr>
                <w:rFonts w:cstheme="minorHAnsi"/>
                <w:sz w:val="18"/>
                <w:szCs w:val="18"/>
              </w:rPr>
              <w:br/>
              <w:t xml:space="preserve">Środki organizacyjne związane z rozliczalnością pracowników Resortu Finansów z zadań realizowanych z wykorzystaniem systemu. </w:t>
            </w:r>
            <w:r w:rsidRPr="00C6204C">
              <w:rPr>
                <w:rFonts w:cstheme="minorHAnsi"/>
                <w:sz w:val="18"/>
                <w:szCs w:val="18"/>
              </w:rPr>
              <w:br/>
              <w:t>Zabezpieczenia logiczne i organizacyjne, minimalizacja uprawnień i dostępu, monitorowanie systemu i systemów pomocniczych.</w:t>
            </w:r>
            <w:r w:rsidRPr="00C6204C">
              <w:rPr>
                <w:rFonts w:cstheme="minorHAnsi"/>
                <w:sz w:val="18"/>
                <w:szCs w:val="18"/>
              </w:rPr>
              <w:br/>
              <w:t>Określenie praw dostępu do zasobów.</w:t>
            </w:r>
          </w:p>
          <w:p w14:paraId="67D9D3B4" w14:textId="77777777" w:rsidR="00BF04CD" w:rsidRPr="00C6204C" w:rsidRDefault="00BF04CD" w:rsidP="007B13E2">
            <w:pPr>
              <w:pStyle w:val="Akapitzlist"/>
              <w:numPr>
                <w:ilvl w:val="0"/>
                <w:numId w:val="37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Zachowanie bezpieczeństwa danych przetwarzanych w  systemie.</w:t>
            </w:r>
          </w:p>
          <w:p w14:paraId="2A9B8D6A" w14:textId="77777777" w:rsidR="00BF04CD" w:rsidRPr="00C6204C" w:rsidRDefault="00BF04CD" w:rsidP="007B13E2">
            <w:pPr>
              <w:pStyle w:val="Akapitzlist"/>
              <w:numPr>
                <w:ilvl w:val="0"/>
                <w:numId w:val="37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6CAF47B7" w14:textId="77777777" w:rsidTr="00FF2BE3">
        <w:tc>
          <w:tcPr>
            <w:tcW w:w="3265" w:type="dxa"/>
            <w:vAlign w:val="center"/>
          </w:tcPr>
          <w:p w14:paraId="3293F835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Problemy związane z integracją z systemami (nowe integracje z systemami dziedzinowymi)</w:t>
            </w:r>
          </w:p>
        </w:tc>
        <w:tc>
          <w:tcPr>
            <w:tcW w:w="1697" w:type="dxa"/>
          </w:tcPr>
          <w:p w14:paraId="71A5EAA8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05283455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726C59BF" w14:textId="77777777" w:rsidR="00BF04CD" w:rsidRPr="00C6204C" w:rsidRDefault="00BF04CD" w:rsidP="007B13E2">
            <w:pPr>
              <w:pStyle w:val="Akapitzlist"/>
              <w:numPr>
                <w:ilvl w:val="0"/>
                <w:numId w:val="38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Dokładna analiza celów biznesowych i technicznych oraz oczekiwań związanych z procesem integracji.</w:t>
            </w:r>
            <w:r w:rsidRPr="00C6204C">
              <w:rPr>
                <w:rFonts w:cstheme="minorHAnsi"/>
                <w:sz w:val="18"/>
                <w:szCs w:val="18"/>
              </w:rPr>
              <w:br/>
              <w:t xml:space="preserve">Zabezpieczenie środków </w:t>
            </w:r>
            <w:r w:rsidRPr="00C6204C">
              <w:rPr>
                <w:rFonts w:cstheme="minorHAnsi"/>
                <w:sz w:val="18"/>
                <w:szCs w:val="18"/>
              </w:rPr>
              <w:lastRenderedPageBreak/>
              <w:t>na procesy integracyjne (np. budowanie API).</w:t>
            </w:r>
            <w:r w:rsidRPr="00C6204C">
              <w:rPr>
                <w:rFonts w:cstheme="minorHAnsi"/>
                <w:sz w:val="18"/>
                <w:szCs w:val="18"/>
              </w:rPr>
              <w:br/>
              <w:t>Wykorzystanie uznanych standardów integracji danych.</w:t>
            </w:r>
            <w:r w:rsidRPr="00C6204C">
              <w:rPr>
                <w:rFonts w:cstheme="minorHAnsi"/>
                <w:sz w:val="18"/>
                <w:szCs w:val="18"/>
              </w:rPr>
              <w:br/>
              <w:t>Testy integracyjne.</w:t>
            </w:r>
            <w:r w:rsidRPr="00C6204C">
              <w:rPr>
                <w:rFonts w:cstheme="minorHAnsi"/>
                <w:sz w:val="18"/>
                <w:szCs w:val="18"/>
              </w:rPr>
              <w:br/>
              <w:t>Zabezpieczenie zespołu w kompetencje pozwalające na zarządzanie procesem integracji, monitoringiem danych, reakcją na problemy.</w:t>
            </w:r>
            <w:r w:rsidRPr="00C6204C">
              <w:rPr>
                <w:rFonts w:cstheme="minorHAnsi"/>
                <w:sz w:val="18"/>
                <w:szCs w:val="18"/>
              </w:rPr>
              <w:br/>
              <w:t>Analiza post-implementacyjna.</w:t>
            </w:r>
            <w:r w:rsidRPr="00C6204C">
              <w:rPr>
                <w:rFonts w:cstheme="minorHAnsi"/>
                <w:sz w:val="18"/>
                <w:szCs w:val="18"/>
              </w:rPr>
              <w:br/>
              <w:t>Weryfikacja jakości danych – testy integracyjne.</w:t>
            </w:r>
            <w:r w:rsidRPr="00C6204C">
              <w:rPr>
                <w:rFonts w:cstheme="minorHAnsi"/>
                <w:sz w:val="18"/>
                <w:szCs w:val="18"/>
              </w:rPr>
              <w:br/>
              <w:t>Odpowiednio przeprowadzone analizy (indywidualnie do każdego źródła danych) architektury rozwiązań i zaplanowanie właściwych sposobów realizacji integracji.</w:t>
            </w:r>
            <w:r w:rsidRPr="00C6204C">
              <w:rPr>
                <w:rFonts w:cstheme="minorHAnsi"/>
                <w:sz w:val="18"/>
                <w:szCs w:val="18"/>
              </w:rPr>
              <w:br/>
              <w:t>Uwzględnienie możliwej ewolucji poszczególnych systemów i opracowanie ew. kroków zaradczych, mających na celu zapewnienie nieprzerwalności działania rozwiązania.</w:t>
            </w:r>
          </w:p>
          <w:p w14:paraId="41BBEF6B" w14:textId="77777777" w:rsidR="00BF04CD" w:rsidRPr="00C6204C" w:rsidRDefault="00BF04CD" w:rsidP="007B13E2">
            <w:pPr>
              <w:pStyle w:val="Akapitzlist"/>
              <w:numPr>
                <w:ilvl w:val="0"/>
                <w:numId w:val="38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Przeprowadzenie ustalonych integracji z systemami w sposób planowy.</w:t>
            </w:r>
          </w:p>
          <w:p w14:paraId="61DCBF99" w14:textId="77777777" w:rsidR="00BF04CD" w:rsidRPr="00C6204C" w:rsidRDefault="00BF04CD" w:rsidP="007B13E2">
            <w:pPr>
              <w:pStyle w:val="Akapitzlist"/>
              <w:numPr>
                <w:ilvl w:val="0"/>
                <w:numId w:val="38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41BD5C2E" w14:textId="77777777" w:rsidTr="00FF2BE3">
        <w:tc>
          <w:tcPr>
            <w:tcW w:w="3265" w:type="dxa"/>
            <w:vAlign w:val="center"/>
          </w:tcPr>
          <w:p w14:paraId="1B5F3058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Zmiana dotycząca szczegółowych założeń biznesowych</w:t>
            </w:r>
          </w:p>
        </w:tc>
        <w:tc>
          <w:tcPr>
            <w:tcW w:w="1697" w:type="dxa"/>
          </w:tcPr>
          <w:p w14:paraId="2DCE52FF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5F52CEDC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06D6C00B" w14:textId="77777777" w:rsidR="00BF04CD" w:rsidRPr="00C6204C" w:rsidRDefault="00BF04CD" w:rsidP="007B13E2">
            <w:pPr>
              <w:pStyle w:val="Akapitzlist"/>
              <w:numPr>
                <w:ilvl w:val="0"/>
                <w:numId w:val="39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Regularna analiza zmian legislacyjnych i technologicznych.</w:t>
            </w:r>
            <w:r w:rsidRPr="00C6204C">
              <w:rPr>
                <w:rFonts w:cstheme="minorHAnsi"/>
                <w:sz w:val="18"/>
                <w:szCs w:val="18"/>
              </w:rPr>
              <w:br/>
              <w:t>Opracowanie założeń biznesowych z uwzględnieniem alternatywnych scenariuszy.</w:t>
            </w:r>
            <w:r w:rsidRPr="00C6204C">
              <w:rPr>
                <w:rFonts w:cstheme="minorHAnsi"/>
                <w:sz w:val="18"/>
                <w:szCs w:val="18"/>
              </w:rPr>
              <w:br/>
              <w:t>Identyfikacja potencjalnych zmian założeń.</w:t>
            </w:r>
            <w:r w:rsidRPr="00C6204C">
              <w:rPr>
                <w:rFonts w:cstheme="minorHAnsi"/>
                <w:sz w:val="18"/>
                <w:szCs w:val="18"/>
              </w:rPr>
              <w:br/>
              <w:t>Otwarta komunikacja z interesariuszami, informowanie o możliwych zmianach i konsekwencjach.</w:t>
            </w:r>
            <w:r w:rsidRPr="00C6204C">
              <w:rPr>
                <w:rFonts w:cstheme="minorHAnsi"/>
                <w:sz w:val="18"/>
                <w:szCs w:val="18"/>
              </w:rPr>
              <w:br/>
              <w:t>Systematyczne monitorowanie realizacji strategii i założeń.</w:t>
            </w:r>
            <w:r w:rsidRPr="00C6204C">
              <w:rPr>
                <w:rFonts w:cstheme="minorHAnsi"/>
                <w:sz w:val="18"/>
                <w:szCs w:val="18"/>
              </w:rPr>
              <w:br/>
              <w:t>Szkolenia i wsparcie umożliwiające przystosowanie do zmieniających się warunków biznesowych.</w:t>
            </w:r>
            <w:r w:rsidRPr="00C6204C">
              <w:rPr>
                <w:rFonts w:cstheme="minorHAnsi"/>
                <w:sz w:val="18"/>
                <w:szCs w:val="18"/>
              </w:rPr>
              <w:br/>
              <w:t>Weryfikacja i opracowanie dokumentacji przy współpracy interdyscyplinarnego zespołu projektowego.</w:t>
            </w:r>
            <w:r w:rsidRPr="00C6204C">
              <w:rPr>
                <w:rFonts w:cstheme="minorHAnsi"/>
                <w:sz w:val="18"/>
                <w:szCs w:val="18"/>
              </w:rPr>
              <w:br/>
            </w:r>
            <w:r w:rsidRPr="00C6204C">
              <w:rPr>
                <w:rFonts w:cstheme="minorHAnsi"/>
                <w:sz w:val="18"/>
                <w:szCs w:val="18"/>
              </w:rPr>
              <w:lastRenderedPageBreak/>
              <w:t>Przygotowanie szczegółowych analiz biznesowych dla projektowanego systemu informatycznego.</w:t>
            </w:r>
            <w:r w:rsidRPr="00C6204C">
              <w:rPr>
                <w:rFonts w:cstheme="minorHAnsi"/>
                <w:sz w:val="18"/>
                <w:szCs w:val="18"/>
              </w:rPr>
              <w:br/>
              <w:t>Zaprojektowanie narzędzia w sposób najbardziej efektywny i zgodny z kierunkami działania Resortu Finansów na lata 2021-2024.</w:t>
            </w:r>
          </w:p>
          <w:p w14:paraId="77920B9B" w14:textId="77777777" w:rsidR="00BF04CD" w:rsidRPr="00C6204C" w:rsidRDefault="00BF04CD" w:rsidP="007B13E2">
            <w:pPr>
              <w:pStyle w:val="Akapitzlist"/>
              <w:numPr>
                <w:ilvl w:val="0"/>
                <w:numId w:val="39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Zapewnienie prawidłowej realizacji projektu, tj. rozbudowy narzędzia CRM-MF nawet w przypadku zmiany założeń biznesowych.</w:t>
            </w:r>
          </w:p>
          <w:p w14:paraId="38D4408E" w14:textId="77777777" w:rsidR="00BF04CD" w:rsidRPr="00C6204C" w:rsidRDefault="00BF04CD" w:rsidP="007B13E2">
            <w:pPr>
              <w:pStyle w:val="Akapitzlist"/>
              <w:numPr>
                <w:ilvl w:val="0"/>
                <w:numId w:val="39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5B592622" w14:textId="77777777" w:rsidTr="00FF2BE3">
        <w:tc>
          <w:tcPr>
            <w:tcW w:w="3265" w:type="dxa"/>
            <w:vAlign w:val="center"/>
          </w:tcPr>
          <w:p w14:paraId="18862D53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Brak zapewnienia ciągłości dostępności lub liczebności zasobu kadrowego zespołu deweloperskiego</w:t>
            </w:r>
          </w:p>
        </w:tc>
        <w:tc>
          <w:tcPr>
            <w:tcW w:w="1697" w:type="dxa"/>
          </w:tcPr>
          <w:p w14:paraId="6E85901B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Mała</w:t>
            </w:r>
          </w:p>
        </w:tc>
        <w:tc>
          <w:tcPr>
            <w:tcW w:w="2126" w:type="dxa"/>
          </w:tcPr>
          <w:p w14:paraId="14F65C8A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2410" w:type="dxa"/>
          </w:tcPr>
          <w:p w14:paraId="4A48D002" w14:textId="77777777" w:rsidR="00BF04CD" w:rsidRPr="00C6204C" w:rsidRDefault="00BF04CD" w:rsidP="007B13E2">
            <w:pPr>
              <w:pStyle w:val="Akapitzlist"/>
              <w:numPr>
                <w:ilvl w:val="0"/>
                <w:numId w:val="40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Zaplanowanie składu zespołu niezbędnego do wykonania planowanych zadań.</w:t>
            </w:r>
            <w:r w:rsidRPr="00C6204C">
              <w:rPr>
                <w:rFonts w:cstheme="minorHAnsi"/>
                <w:sz w:val="18"/>
                <w:szCs w:val="18"/>
              </w:rPr>
              <w:br/>
              <w:t>Elastyczne rozwiązania wykonywania pracy, np. praca zdalna.</w:t>
            </w:r>
            <w:r w:rsidRPr="00C6204C">
              <w:rPr>
                <w:rFonts w:cstheme="minorHAnsi"/>
                <w:sz w:val="18"/>
                <w:szCs w:val="18"/>
              </w:rPr>
              <w:br/>
              <w:t>Regularne monitorowanie postępów prac.</w:t>
            </w:r>
            <w:r w:rsidRPr="00C6204C">
              <w:rPr>
                <w:rFonts w:cstheme="minorHAnsi"/>
                <w:sz w:val="18"/>
                <w:szCs w:val="18"/>
              </w:rPr>
              <w:br/>
              <w:t>Odpowiednie zapisy w umowie deweloperskiej przewidujące mechanizmy zastępstw pracowników w przypadku wystąpienia zdarzeń losowych oraz urlopów pracowniczych. Wykonawca zapewni zasób kadrowy umożliwiający wykonanie zaplanowanych zadań.</w:t>
            </w:r>
          </w:p>
          <w:p w14:paraId="6660A734" w14:textId="77777777" w:rsidR="00BF04CD" w:rsidRPr="00C6204C" w:rsidRDefault="00BF04CD" w:rsidP="007B13E2">
            <w:pPr>
              <w:pStyle w:val="Akapitzlist"/>
              <w:numPr>
                <w:ilvl w:val="0"/>
                <w:numId w:val="40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Zapewnienie odpowiedniego zespołu deweloperskiego, który umożliwi realizowanie zleconych zadań zgodnie z harmonogramem.</w:t>
            </w:r>
          </w:p>
          <w:p w14:paraId="24FB64DD" w14:textId="77777777" w:rsidR="00BF04CD" w:rsidRPr="00C6204C" w:rsidRDefault="00BF04CD" w:rsidP="007B13E2">
            <w:pPr>
              <w:pStyle w:val="Akapitzlist"/>
              <w:numPr>
                <w:ilvl w:val="0"/>
                <w:numId w:val="40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451A973F" w14:textId="77777777" w:rsidTr="00FF2BE3">
        <w:tc>
          <w:tcPr>
            <w:tcW w:w="3265" w:type="dxa"/>
            <w:vAlign w:val="center"/>
          </w:tcPr>
          <w:p w14:paraId="0618DADE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Brak zapewnienia wymaganych zasobów sprzętowych (serwery / bloki serwerowe) oraz oprogramowania </w:t>
            </w:r>
          </w:p>
          <w:p w14:paraId="02913B70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(licencje).</w:t>
            </w:r>
          </w:p>
        </w:tc>
        <w:tc>
          <w:tcPr>
            <w:tcW w:w="1697" w:type="dxa"/>
          </w:tcPr>
          <w:p w14:paraId="18A1E16D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1551CCBF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7E288410" w14:textId="77777777" w:rsidR="00BF04CD" w:rsidRPr="00C6204C" w:rsidRDefault="00BF04CD" w:rsidP="007B13E2">
            <w:pPr>
              <w:pStyle w:val="Akapitzlist"/>
              <w:numPr>
                <w:ilvl w:val="0"/>
                <w:numId w:val="41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 xml:space="preserve">Szacowanie niezbędnych zasobów sprzętowych – przyjmując niezbędną minimalną moc obliczeniową i odpowiednią ilość licencji. </w:t>
            </w:r>
            <w:r w:rsidRPr="00C6204C">
              <w:rPr>
                <w:rFonts w:cstheme="minorHAnsi"/>
                <w:sz w:val="18"/>
                <w:szCs w:val="18"/>
              </w:rPr>
              <w:br/>
              <w:t>Przeprowadzenie testów opracowanych szacunków. Racjonalne zaplanowanie zamówień publicznych w ramach projektu zapewni dostawy sprzętu i licencji na odpowiednim etapie prac deweloperskich.</w:t>
            </w:r>
          </w:p>
          <w:p w14:paraId="735F615B" w14:textId="77777777" w:rsidR="00BF04CD" w:rsidRPr="00C6204C" w:rsidRDefault="00BF04CD" w:rsidP="007B13E2">
            <w:pPr>
              <w:pStyle w:val="Akapitzlist"/>
              <w:numPr>
                <w:ilvl w:val="0"/>
                <w:numId w:val="41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Zapewnienie wymaganych zasobów sprzętowych oraz oprogramowania.</w:t>
            </w:r>
            <w:r w:rsidRPr="00C6204C">
              <w:rPr>
                <w:rFonts w:cstheme="minorHAnsi"/>
                <w:sz w:val="18"/>
                <w:szCs w:val="18"/>
              </w:rPr>
              <w:br/>
              <w:t>Płynne i stabilne funkcjonowanie systemu CRM-RF. Zakup sprzętu i licencji w optymalnej ilości.</w:t>
            </w:r>
          </w:p>
          <w:p w14:paraId="2D26D087" w14:textId="77777777" w:rsidR="00BF04CD" w:rsidRPr="00C6204C" w:rsidRDefault="00BF04CD" w:rsidP="007B13E2">
            <w:pPr>
              <w:pStyle w:val="Akapitzlist"/>
              <w:numPr>
                <w:ilvl w:val="0"/>
                <w:numId w:val="41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03DC81F2" w14:textId="77777777" w:rsidTr="00FF2BE3">
        <w:tc>
          <w:tcPr>
            <w:tcW w:w="3265" w:type="dxa"/>
            <w:vAlign w:val="center"/>
          </w:tcPr>
          <w:p w14:paraId="28291B50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Niechęć użytkowników do korzystania z nowego narzędzia</w:t>
            </w:r>
          </w:p>
        </w:tc>
        <w:tc>
          <w:tcPr>
            <w:tcW w:w="1697" w:type="dxa"/>
          </w:tcPr>
          <w:p w14:paraId="4C099438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Mała</w:t>
            </w:r>
          </w:p>
        </w:tc>
        <w:tc>
          <w:tcPr>
            <w:tcW w:w="2126" w:type="dxa"/>
          </w:tcPr>
          <w:p w14:paraId="2687FF1D" w14:textId="777344FA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</w:t>
            </w:r>
            <w:r w:rsidR="00FF2BE3"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2410" w:type="dxa"/>
          </w:tcPr>
          <w:p w14:paraId="4A52BC0C" w14:textId="77777777" w:rsidR="00BF04CD" w:rsidRPr="00C6204C" w:rsidRDefault="00BF04CD" w:rsidP="007B13E2">
            <w:pPr>
              <w:pStyle w:val="Akapitzlist"/>
              <w:numPr>
                <w:ilvl w:val="0"/>
                <w:numId w:val="42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Włączenie użytkowników w proces projektowy, zbieranie opinii, uwzględnianie potrzeb.</w:t>
            </w:r>
            <w:r w:rsidRPr="00C6204C">
              <w:rPr>
                <w:rFonts w:cstheme="minorHAnsi"/>
                <w:sz w:val="18"/>
                <w:szCs w:val="18"/>
              </w:rPr>
              <w:br/>
              <w:t>Zapewnienie szkoleń i wsparcia technicznego przed i po wdrożeniu systemu.</w:t>
            </w:r>
            <w:r w:rsidRPr="00C6204C">
              <w:rPr>
                <w:rFonts w:cstheme="minorHAnsi"/>
                <w:sz w:val="18"/>
                <w:szCs w:val="18"/>
              </w:rPr>
              <w:br/>
              <w:t>Dostosowanie funkcjonalności do potrzeb i umiejętności użytkowników.</w:t>
            </w:r>
            <w:r w:rsidRPr="00C6204C">
              <w:rPr>
                <w:rFonts w:cstheme="minorHAnsi"/>
                <w:sz w:val="18"/>
                <w:szCs w:val="18"/>
              </w:rPr>
              <w:br/>
              <w:t>Regularna ewaluacja – kontynuowanie monitorowania i oceny systemu po wdrożeniu.</w:t>
            </w:r>
            <w:r w:rsidRPr="00C6204C">
              <w:rPr>
                <w:rFonts w:cstheme="minorHAnsi"/>
                <w:sz w:val="18"/>
                <w:szCs w:val="18"/>
              </w:rPr>
              <w:br/>
              <w:t>Wyeksponowanie korzyści jakie CRM-RF przynosi dla użytkowników, w tym ułatwień, oszczędności czasu, itp.</w:t>
            </w:r>
            <w:r w:rsidRPr="00C6204C">
              <w:rPr>
                <w:rFonts w:cstheme="minorHAnsi"/>
                <w:sz w:val="18"/>
                <w:szCs w:val="18"/>
              </w:rPr>
              <w:br/>
              <w:t>Koncentracja na przedstawieniu najważniejszych funkcjonalności narzędzia.</w:t>
            </w:r>
          </w:p>
          <w:p w14:paraId="63050142" w14:textId="77777777" w:rsidR="00BF04CD" w:rsidRPr="00C6204C" w:rsidRDefault="00BF04CD" w:rsidP="007B13E2">
            <w:pPr>
              <w:pStyle w:val="Akapitzlist"/>
              <w:numPr>
                <w:ilvl w:val="0"/>
                <w:numId w:val="42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Stworzenie narzędzia przyjaznego użytkownikowi.</w:t>
            </w:r>
            <w:r w:rsidRPr="00C6204C">
              <w:rPr>
                <w:rFonts w:cstheme="minorHAnsi"/>
                <w:sz w:val="18"/>
                <w:szCs w:val="18"/>
              </w:rPr>
              <w:br/>
              <w:t>Wykorzystanie narzędzia CRM-RF przez jak najszerszą grupę pracowników Resortu Finansów.</w:t>
            </w:r>
          </w:p>
          <w:p w14:paraId="520E2634" w14:textId="77777777" w:rsidR="00BF04CD" w:rsidRPr="00C6204C" w:rsidRDefault="00BF04CD" w:rsidP="007B13E2">
            <w:pPr>
              <w:pStyle w:val="Akapitzlist"/>
              <w:numPr>
                <w:ilvl w:val="0"/>
                <w:numId w:val="42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BF04CD" w:rsidRPr="00C6204C" w14:paraId="085E4B03" w14:textId="77777777" w:rsidTr="00FF2BE3">
        <w:tc>
          <w:tcPr>
            <w:tcW w:w="3265" w:type="dxa"/>
            <w:vAlign w:val="center"/>
          </w:tcPr>
          <w:p w14:paraId="3D71C75A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Wzrost wartości urządzeń i oprogramowania przewidywanych do zakupu w stosunku do przygotowanej wyceny</w:t>
            </w:r>
          </w:p>
        </w:tc>
        <w:tc>
          <w:tcPr>
            <w:tcW w:w="1697" w:type="dxa"/>
          </w:tcPr>
          <w:p w14:paraId="50F9A881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14C22A6B" w14:textId="77777777" w:rsidR="00BF04CD" w:rsidRPr="00C6204C" w:rsidRDefault="00BF04CD" w:rsidP="007B13E2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77E1FE45" w14:textId="77777777" w:rsidR="00BF04CD" w:rsidRPr="00C6204C" w:rsidRDefault="00BF04CD" w:rsidP="007B13E2">
            <w:pPr>
              <w:pStyle w:val="Akapitzlist"/>
              <w:numPr>
                <w:ilvl w:val="0"/>
                <w:numId w:val="43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Szacowanie wydatków wykonane przez ekspertów w oparciu o realnie poniesione wydatki oraz know-how zdobyte podczas realizacji projektu CRM 1.0. Uwzględnienie przy wycenie tempa zmian cen w gospodarce.</w:t>
            </w:r>
            <w:r w:rsidRPr="00C6204C">
              <w:rPr>
                <w:rFonts w:cstheme="minorHAnsi"/>
                <w:sz w:val="18"/>
                <w:szCs w:val="18"/>
              </w:rPr>
              <w:br/>
              <w:t>Śledzenie sytuacji i trendów na rynku.</w:t>
            </w:r>
          </w:p>
          <w:p w14:paraId="33E48E22" w14:textId="77777777" w:rsidR="00BF04CD" w:rsidRPr="00C6204C" w:rsidRDefault="00BF04CD" w:rsidP="007B13E2">
            <w:pPr>
              <w:pStyle w:val="Akapitzlist"/>
              <w:numPr>
                <w:ilvl w:val="0"/>
                <w:numId w:val="43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Realizacja zamówień w ramach zaplanowanych środków finansowych.</w:t>
            </w:r>
          </w:p>
          <w:p w14:paraId="622D8BEF" w14:textId="77777777" w:rsidR="00BF04CD" w:rsidRPr="00C6204C" w:rsidRDefault="00BF04CD" w:rsidP="007B13E2">
            <w:pPr>
              <w:pStyle w:val="Akapitzlist"/>
              <w:numPr>
                <w:ilvl w:val="0"/>
                <w:numId w:val="43"/>
              </w:numPr>
              <w:ind w:left="314" w:hanging="283"/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Nie nastąpiła zmiana</w:t>
            </w:r>
          </w:p>
        </w:tc>
      </w:tr>
      <w:tr w:rsidR="00FF2BE3" w:rsidRPr="00C6204C" w14:paraId="28C69A8F" w14:textId="77777777" w:rsidTr="005F2C92">
        <w:tc>
          <w:tcPr>
            <w:tcW w:w="3265" w:type="dxa"/>
          </w:tcPr>
          <w:p w14:paraId="3BFDBD4E" w14:textId="294C6783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Brak możliwości integracji z systemami JSP ze względu na architekturę źródeł</w:t>
            </w:r>
          </w:p>
        </w:tc>
        <w:tc>
          <w:tcPr>
            <w:tcW w:w="1697" w:type="dxa"/>
          </w:tcPr>
          <w:p w14:paraId="10542FE2" w14:textId="4BB730D1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08BD9CB7" w14:textId="0A1E9CE7" w:rsidR="00FF2BE3" w:rsidRPr="00C6204C" w:rsidRDefault="00FF2BE3" w:rsidP="00FF2BE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6D31C104" w14:textId="703DBFFE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Weryfikacja i analiza przez architektów oraz analityka sys</w:t>
            </w:r>
            <w:r w:rsidRPr="00C6204C">
              <w:rPr>
                <w:rFonts w:cstheme="minorHAnsi"/>
                <w:sz w:val="18"/>
                <w:szCs w:val="18"/>
              </w:rPr>
              <w:lastRenderedPageBreak/>
              <w:t>temowego możliwości integracji z wytypowanymi systemami</w:t>
            </w:r>
          </w:p>
        </w:tc>
      </w:tr>
      <w:tr w:rsidR="00FF2BE3" w:rsidRPr="00C6204C" w14:paraId="4BDA6C9F" w14:textId="77777777" w:rsidTr="005F2C92">
        <w:tc>
          <w:tcPr>
            <w:tcW w:w="3265" w:type="dxa"/>
          </w:tcPr>
          <w:p w14:paraId="72E36A44" w14:textId="66A0D085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lastRenderedPageBreak/>
              <w:t>Opóźnienia w wykonaniu integracji przez</w:t>
            </w:r>
          </w:p>
          <w:p w14:paraId="66242D33" w14:textId="05870048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Właściciela biznesowego źródła danych</w:t>
            </w:r>
          </w:p>
        </w:tc>
        <w:tc>
          <w:tcPr>
            <w:tcW w:w="1697" w:type="dxa"/>
          </w:tcPr>
          <w:p w14:paraId="14E6E1C9" w14:textId="6F88EB60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787090D7" w14:textId="72BABC4E" w:rsidR="00FF2BE3" w:rsidRPr="00C6204C" w:rsidRDefault="00FF2BE3" w:rsidP="00FF2BE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2C0053D5" w14:textId="402F90E1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Po ustaleniu wymagań biznesowych bieżąca współpraca z właścicielami biznesowymi danych wewnętrznych, jak i</w:t>
            </w:r>
          </w:p>
          <w:p w14:paraId="11718A7C" w14:textId="57B47701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zewnętrznych w celu ustalenia wspólnego harmonogramu integracji</w:t>
            </w:r>
          </w:p>
        </w:tc>
      </w:tr>
      <w:tr w:rsidR="00FF2BE3" w:rsidRPr="00C6204C" w14:paraId="37B93D7F" w14:textId="77777777" w:rsidTr="00FF2BE3">
        <w:tc>
          <w:tcPr>
            <w:tcW w:w="3265" w:type="dxa"/>
          </w:tcPr>
          <w:p w14:paraId="36EF495E" w14:textId="7D139682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Opóźnienia w realizacji Programu JSP/ zmiana decyzji politycznej odnośnie budowania JSP</w:t>
            </w:r>
          </w:p>
        </w:tc>
        <w:tc>
          <w:tcPr>
            <w:tcW w:w="1697" w:type="dxa"/>
          </w:tcPr>
          <w:p w14:paraId="14DE7CC8" w14:textId="08FD20D3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Mała</w:t>
            </w:r>
          </w:p>
        </w:tc>
        <w:tc>
          <w:tcPr>
            <w:tcW w:w="2126" w:type="dxa"/>
          </w:tcPr>
          <w:p w14:paraId="3665D222" w14:textId="21A1CE10" w:rsidR="00FF2BE3" w:rsidRPr="00C6204C" w:rsidRDefault="00FF2BE3" w:rsidP="00FF2BE3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6204C">
              <w:rPr>
                <w:rFonts w:eastAsia="Times New Roman"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327B1AA0" w14:textId="6BBEADD1" w:rsidR="00FF2BE3" w:rsidRPr="00C6204C" w:rsidRDefault="00FF2BE3" w:rsidP="00FF2BE3">
            <w:pPr>
              <w:rPr>
                <w:rFonts w:cstheme="minorHAnsi"/>
                <w:sz w:val="18"/>
                <w:szCs w:val="18"/>
              </w:rPr>
            </w:pPr>
            <w:r w:rsidRPr="00C6204C">
              <w:rPr>
                <w:rFonts w:cstheme="minorHAnsi"/>
                <w:sz w:val="18"/>
                <w:szCs w:val="18"/>
              </w:rPr>
              <w:t>Na zaplanowany sposób rozbudowy CRM nie ma wpływu sytuacja JSP – integracje z obecnymi źródłami, CRM może istnieć samodzielnie.</w:t>
            </w:r>
          </w:p>
        </w:tc>
      </w:tr>
    </w:tbl>
    <w:p w14:paraId="247056E2" w14:textId="77777777" w:rsidR="00BF04CD" w:rsidRPr="00C6204C" w:rsidRDefault="00BF04CD" w:rsidP="00BF04CD">
      <w:pPr>
        <w:spacing w:before="240" w:after="120"/>
        <w:rPr>
          <w:rFonts w:cstheme="minorHAnsi"/>
          <w:b/>
          <w:sz w:val="20"/>
          <w:szCs w:val="20"/>
        </w:rPr>
      </w:pPr>
    </w:p>
    <w:p w14:paraId="04C1D6B3" w14:textId="77777777" w:rsidR="00BF04CD" w:rsidRPr="00C6204C" w:rsidRDefault="00BF04CD" w:rsidP="00BF04CD">
      <w:pPr>
        <w:spacing w:before="240" w:after="120"/>
        <w:rPr>
          <w:rFonts w:cstheme="minorHAnsi"/>
          <w:b/>
          <w:sz w:val="20"/>
          <w:szCs w:val="20"/>
        </w:rPr>
      </w:pPr>
      <w:r w:rsidRPr="00C6204C">
        <w:rPr>
          <w:rFonts w:cstheme="minorHAnsi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BF04CD" w:rsidRPr="00C6204C" w14:paraId="21C4A522" w14:textId="77777777" w:rsidTr="007B13E2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1B564627" w14:textId="77777777" w:rsidR="00BF04CD" w:rsidRPr="00C6204C" w:rsidRDefault="00BF04CD" w:rsidP="007B13E2">
            <w:pPr>
              <w:jc w:val="center"/>
              <w:rPr>
                <w:rFonts w:eastAsia="MS MinNew Roman" w:cstheme="minorHAnsi"/>
                <w:b/>
                <w:bCs/>
                <w:sz w:val="18"/>
                <w:szCs w:val="18"/>
              </w:rPr>
            </w:pPr>
            <w:r w:rsidRPr="00C6204C">
              <w:rPr>
                <w:rFonts w:eastAsia="MS MinNew Roman" w:cstheme="minorHAnsi"/>
                <w:b/>
                <w:bCs/>
                <w:sz w:val="18"/>
                <w:szCs w:val="18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7CE17B0" w14:textId="77777777" w:rsidR="00BF04CD" w:rsidRPr="00C6204C" w:rsidRDefault="00BF04CD" w:rsidP="007B13E2">
            <w:pPr>
              <w:pStyle w:val="Legenda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hAnsiTheme="minorHAnsi" w:cstheme="minorHAnsi"/>
                <w:sz w:val="18"/>
                <w:szCs w:val="18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186FACC2" w14:textId="77777777" w:rsidR="00BF04CD" w:rsidRPr="00C6204C" w:rsidRDefault="00BF04CD" w:rsidP="007B13E2">
            <w:pPr>
              <w:pStyle w:val="Legend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6204C">
              <w:rPr>
                <w:rFonts w:asciiTheme="minorHAnsi" w:hAnsiTheme="minorHAnsi" w:cstheme="minorHAnsi"/>
                <w:sz w:val="18"/>
                <w:szCs w:val="18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F433E95" w14:textId="77777777" w:rsidR="00BF04CD" w:rsidRPr="00C6204C" w:rsidRDefault="00BF04CD" w:rsidP="007B13E2">
            <w:pPr>
              <w:pStyle w:val="Legenda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hAnsiTheme="minorHAnsi" w:cstheme="minorHAnsi"/>
                <w:sz w:val="18"/>
                <w:szCs w:val="18"/>
              </w:rPr>
              <w:t>Sposób zarzadzania ryzykiem</w:t>
            </w:r>
          </w:p>
        </w:tc>
      </w:tr>
      <w:tr w:rsidR="00BF04CD" w:rsidRPr="00C6204C" w14:paraId="6018F21F" w14:textId="77777777" w:rsidTr="007B13E2">
        <w:trPr>
          <w:trHeight w:val="724"/>
        </w:trPr>
        <w:tc>
          <w:tcPr>
            <w:tcW w:w="3261" w:type="dxa"/>
            <w:shd w:val="clear" w:color="auto" w:fill="auto"/>
            <w:vAlign w:val="center"/>
          </w:tcPr>
          <w:p w14:paraId="0FFFDC60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</w:rPr>
              <w:t>Zniszczenie infrastruktury informatycznej lub danych w wyniku zdarzeń losowych</w:t>
            </w:r>
          </w:p>
        </w:tc>
        <w:tc>
          <w:tcPr>
            <w:tcW w:w="1701" w:type="dxa"/>
            <w:shd w:val="clear" w:color="auto" w:fill="FFFFFF"/>
          </w:tcPr>
          <w:p w14:paraId="65B60C3D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1400774D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70ED711A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Stosowanie zabezpieczeń fizycznych obiektu serwerowni oraz zarządzanie kopiami zapasowymi</w:t>
            </w:r>
          </w:p>
        </w:tc>
      </w:tr>
      <w:tr w:rsidR="00BF04CD" w:rsidRPr="00C6204C" w14:paraId="17650B50" w14:textId="77777777" w:rsidTr="007B13E2">
        <w:trPr>
          <w:trHeight w:val="724"/>
        </w:trPr>
        <w:tc>
          <w:tcPr>
            <w:tcW w:w="3261" w:type="dxa"/>
            <w:shd w:val="clear" w:color="auto" w:fill="auto"/>
            <w:vAlign w:val="center"/>
          </w:tcPr>
          <w:p w14:paraId="380D7CE2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</w:rPr>
              <w:t>Wyciek danych (przechwycenie, kradzież, ataki na aplikację, infrastrukturę, niezabezpieczone połączenia z siecią publiczną itd.)</w:t>
            </w:r>
          </w:p>
        </w:tc>
        <w:tc>
          <w:tcPr>
            <w:tcW w:w="1701" w:type="dxa"/>
            <w:shd w:val="clear" w:color="auto" w:fill="FFFFFF"/>
          </w:tcPr>
          <w:p w14:paraId="787CB9F9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63F7776C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27AD4EB7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1. Zarządzanie cyberbezpieczeństwem - stosowanie przez kadrę pracowniczą polityki bezpieczeństwa danych</w:t>
            </w:r>
          </w:p>
          <w:p w14:paraId="3EB18C36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w połączeniu z ograniczonym dostępem do przetwarzanych danych.</w:t>
            </w:r>
          </w:p>
          <w:p w14:paraId="3C5CC344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2. Zastosowanie adekwatnych systemów zabezpieczeń torów komunikacyjnych.</w:t>
            </w:r>
          </w:p>
          <w:p w14:paraId="4DBBE4C3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3. Instrukcje i procedury nadawania uprawnień.</w:t>
            </w:r>
          </w:p>
          <w:p w14:paraId="3C43FD9C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4. Szkolenia dla pracowników uwrażliwiające na ryzyko wycieku danych.</w:t>
            </w:r>
          </w:p>
        </w:tc>
      </w:tr>
      <w:tr w:rsidR="00BF04CD" w:rsidRPr="00C6204C" w14:paraId="2D6E7E26" w14:textId="77777777" w:rsidTr="007B13E2">
        <w:trPr>
          <w:trHeight w:val="724"/>
        </w:trPr>
        <w:tc>
          <w:tcPr>
            <w:tcW w:w="3261" w:type="dxa"/>
            <w:shd w:val="clear" w:color="auto" w:fill="auto"/>
          </w:tcPr>
          <w:p w14:paraId="1A6FB409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Brak nadzoru nad dystrybucją uprawnień do oprogramowania</w:t>
            </w:r>
          </w:p>
        </w:tc>
        <w:tc>
          <w:tcPr>
            <w:tcW w:w="1701" w:type="dxa"/>
            <w:shd w:val="clear" w:color="auto" w:fill="FFFFFF"/>
          </w:tcPr>
          <w:p w14:paraId="4A5A8B0B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0E9513AB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08204577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1. Postepowanie zgodnie z instrukcjami i procedurami nadawania uprawnień.</w:t>
            </w:r>
          </w:p>
          <w:p w14:paraId="59159E80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2. Szkolenia dla pracowników.</w:t>
            </w:r>
          </w:p>
        </w:tc>
      </w:tr>
      <w:tr w:rsidR="00BF04CD" w:rsidRPr="00C6204C" w14:paraId="2D56A1BF" w14:textId="77777777" w:rsidTr="007B13E2">
        <w:trPr>
          <w:trHeight w:val="724"/>
        </w:trPr>
        <w:tc>
          <w:tcPr>
            <w:tcW w:w="3261" w:type="dxa"/>
            <w:shd w:val="clear" w:color="auto" w:fill="auto"/>
          </w:tcPr>
          <w:p w14:paraId="02EA55FE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Obecność personelu zewnętrznego lub sprzątającego bez nadzoru</w:t>
            </w:r>
          </w:p>
        </w:tc>
        <w:tc>
          <w:tcPr>
            <w:tcW w:w="1701" w:type="dxa"/>
            <w:shd w:val="clear" w:color="auto" w:fill="FFFFFF"/>
          </w:tcPr>
          <w:p w14:paraId="72F1B11C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3D247616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3AD2FE96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1. Brak dostępu do danych przez personel sprzątający,</w:t>
            </w:r>
          </w:p>
          <w:p w14:paraId="4B7D9D1A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2. Praca personelu w pomieszczeniach, w których przetwarzane dane wyłącznie pod nadzorem uprawnionego</w:t>
            </w:r>
          </w:p>
          <w:p w14:paraId="2D00DBC4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pracownika.</w:t>
            </w:r>
          </w:p>
          <w:p w14:paraId="14FBC892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3. Nakazanie kierownikom jednostek organizacyjnych, w których wykorzystywany jest narzędzie CRM-RF</w:t>
            </w:r>
          </w:p>
          <w:p w14:paraId="1A4A3EC4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nadzoru nad personelem sprzątającym pomieszczenia.</w:t>
            </w:r>
          </w:p>
        </w:tc>
      </w:tr>
      <w:tr w:rsidR="00BF04CD" w:rsidRPr="00C6204C" w14:paraId="23288413" w14:textId="77777777" w:rsidTr="007B13E2">
        <w:trPr>
          <w:trHeight w:val="724"/>
        </w:trPr>
        <w:tc>
          <w:tcPr>
            <w:tcW w:w="3261" w:type="dxa"/>
            <w:shd w:val="clear" w:color="auto" w:fill="auto"/>
          </w:tcPr>
          <w:p w14:paraId="6F87ED3B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lastRenderedPageBreak/>
              <w:t>Nadużycie uprawnień w systemie związane z nadmiarowym przetwarzaniem danych - ujawnienie danych</w:t>
            </w:r>
          </w:p>
        </w:tc>
        <w:tc>
          <w:tcPr>
            <w:tcW w:w="1701" w:type="dxa"/>
            <w:shd w:val="clear" w:color="auto" w:fill="FFFFFF"/>
          </w:tcPr>
          <w:p w14:paraId="4CA4F043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6EA20FAE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wysokie</w:t>
            </w:r>
          </w:p>
        </w:tc>
        <w:tc>
          <w:tcPr>
            <w:tcW w:w="2693" w:type="dxa"/>
            <w:shd w:val="clear" w:color="auto" w:fill="FFFFFF"/>
          </w:tcPr>
          <w:p w14:paraId="5A408224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1. Szkolenia kadry pracowniczej.</w:t>
            </w:r>
          </w:p>
          <w:p w14:paraId="77CD89B3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2. Zabezpieczenie w postaci informacji wyświetlanej w systemie nt. konsekwencji nieuprawnionego przetwarzania danych.</w:t>
            </w:r>
          </w:p>
        </w:tc>
      </w:tr>
      <w:tr w:rsidR="00BF04CD" w:rsidRPr="00C6204C" w14:paraId="59092BD5" w14:textId="77777777" w:rsidTr="007B13E2">
        <w:trPr>
          <w:trHeight w:val="724"/>
        </w:trPr>
        <w:tc>
          <w:tcPr>
            <w:tcW w:w="3261" w:type="dxa"/>
            <w:shd w:val="clear" w:color="auto" w:fill="auto"/>
          </w:tcPr>
          <w:p w14:paraId="645FA40B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Brak wystarczających środków na utrzymanie efektów projektu</w:t>
            </w:r>
          </w:p>
        </w:tc>
        <w:tc>
          <w:tcPr>
            <w:tcW w:w="1701" w:type="dxa"/>
            <w:shd w:val="clear" w:color="auto" w:fill="FFFFFF"/>
          </w:tcPr>
          <w:p w14:paraId="44251D5A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5EE3D9FD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662EA602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1. Świadome planowanie budżetu oraz pozyskanie środków finansowania niezbędnych do realizacji</w:t>
            </w:r>
          </w:p>
          <w:p w14:paraId="26A39888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wymaganych wydatków.</w:t>
            </w:r>
          </w:p>
          <w:p w14:paraId="6D1F7245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2. Odpowiedni podział organizacyjny zapewniający utrzymanie efektów przez jednostkę posiadającą</w:t>
            </w:r>
          </w:p>
          <w:p w14:paraId="6A6FAB3D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odpowiednie środki i kompetentny zespół.</w:t>
            </w:r>
          </w:p>
        </w:tc>
      </w:tr>
      <w:tr w:rsidR="00BF04CD" w:rsidRPr="00C6204C" w14:paraId="4BC9A3CF" w14:textId="77777777" w:rsidTr="007B13E2">
        <w:trPr>
          <w:trHeight w:val="724"/>
        </w:trPr>
        <w:tc>
          <w:tcPr>
            <w:tcW w:w="3261" w:type="dxa"/>
            <w:shd w:val="clear" w:color="auto" w:fill="auto"/>
          </w:tcPr>
          <w:p w14:paraId="4FE38111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 xml:space="preserve">Zmiana założeń dot. rozwoju komplementarnego narzędzia </w:t>
            </w:r>
            <w:proofErr w:type="spellStart"/>
            <w:r w:rsidRPr="00C6204C">
              <w:rPr>
                <w:rFonts w:cstheme="minorHAnsi"/>
                <w:sz w:val="18"/>
                <w:szCs w:val="18"/>
                <w:lang w:eastAsia="pl-PL"/>
              </w:rPr>
              <w:t>eMCeK</w:t>
            </w:r>
            <w:proofErr w:type="spellEnd"/>
            <w:r w:rsidRPr="00C6204C">
              <w:rPr>
                <w:rFonts w:cstheme="minorHAnsi"/>
                <w:sz w:val="18"/>
                <w:szCs w:val="18"/>
                <w:lang w:eastAsia="pl-PL"/>
              </w:rPr>
              <w:t xml:space="preserve"> – </w:t>
            </w:r>
            <w:proofErr w:type="spellStart"/>
            <w:r w:rsidRPr="00C6204C">
              <w:rPr>
                <w:rFonts w:cstheme="minorHAnsi"/>
                <w:sz w:val="18"/>
                <w:szCs w:val="18"/>
                <w:lang w:eastAsia="pl-PL"/>
              </w:rPr>
              <w:t>Multikanałowe</w:t>
            </w:r>
            <w:proofErr w:type="spellEnd"/>
            <w:r w:rsidRPr="00C6204C">
              <w:rPr>
                <w:rFonts w:cstheme="minorHAnsi"/>
                <w:sz w:val="18"/>
                <w:szCs w:val="18"/>
                <w:lang w:eastAsia="pl-PL"/>
              </w:rPr>
              <w:t xml:space="preserve"> Centrum Komunikacji</w:t>
            </w:r>
          </w:p>
        </w:tc>
        <w:tc>
          <w:tcPr>
            <w:tcW w:w="1701" w:type="dxa"/>
            <w:shd w:val="clear" w:color="auto" w:fill="FFFFFF"/>
          </w:tcPr>
          <w:p w14:paraId="65DB3839" w14:textId="77777777" w:rsidR="00BF04CD" w:rsidRPr="00C6204C" w:rsidRDefault="00BF04CD" w:rsidP="007B13E2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204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średnie</w:t>
            </w:r>
          </w:p>
        </w:tc>
        <w:tc>
          <w:tcPr>
            <w:tcW w:w="2125" w:type="dxa"/>
            <w:shd w:val="clear" w:color="auto" w:fill="FFFFFF"/>
          </w:tcPr>
          <w:p w14:paraId="2608D4C0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3BD68EC2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1. analiza gotowości legislacyjnej na poziomie ustawowym, w tym w zakresie przepisów wykonawczych, 2.</w:t>
            </w:r>
          </w:p>
          <w:p w14:paraId="312F8D7B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uzyskanie niezbędnych zgód do uruchomienia narzędzia w ramach Ministerstwa, 3. Umieszczenie narzędzia w</w:t>
            </w:r>
          </w:p>
          <w:p w14:paraId="08537BD5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ramach planowanego Programu Jednolity System Podatkowy – długoletnim i ważnym dla przyszłości</w:t>
            </w:r>
          </w:p>
          <w:p w14:paraId="05C24D2F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administracji skarbowej programie przebudowy znaczącej części ekosystemu IT (wielu kluczowych systemów</w:t>
            </w:r>
          </w:p>
          <w:p w14:paraId="0A17BD66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teleinformatycznych) – wraz z deklaracją zasadności CRM-RF w roli głównego systemu „</w:t>
            </w:r>
            <w:proofErr w:type="spellStart"/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backoffice</w:t>
            </w:r>
            <w:proofErr w:type="spellEnd"/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”.</w:t>
            </w:r>
          </w:p>
        </w:tc>
      </w:tr>
      <w:tr w:rsidR="00BF04CD" w:rsidRPr="00C6204C" w14:paraId="045BCC0F" w14:textId="77777777" w:rsidTr="007B13E2">
        <w:trPr>
          <w:trHeight w:val="724"/>
        </w:trPr>
        <w:tc>
          <w:tcPr>
            <w:tcW w:w="3261" w:type="dxa"/>
            <w:shd w:val="clear" w:color="auto" w:fill="auto"/>
          </w:tcPr>
          <w:p w14:paraId="119E070E" w14:textId="77777777" w:rsidR="00BF04CD" w:rsidRPr="00C6204C" w:rsidRDefault="00BF04CD" w:rsidP="007B13E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C6204C">
              <w:rPr>
                <w:rFonts w:cstheme="minorHAnsi"/>
                <w:sz w:val="18"/>
                <w:szCs w:val="18"/>
                <w:lang w:eastAsia="pl-PL"/>
              </w:rPr>
              <w:t>Zmiany legislacyjne na poziomie ustawowym lub niższym</w:t>
            </w:r>
          </w:p>
        </w:tc>
        <w:tc>
          <w:tcPr>
            <w:tcW w:w="1701" w:type="dxa"/>
            <w:shd w:val="clear" w:color="auto" w:fill="FFFFFF"/>
          </w:tcPr>
          <w:p w14:paraId="7681692B" w14:textId="77777777" w:rsidR="00BF04CD" w:rsidRPr="00C6204C" w:rsidRDefault="00BF04CD" w:rsidP="007B13E2">
            <w:pPr>
              <w:pStyle w:val="Legenda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204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średnie</w:t>
            </w:r>
          </w:p>
        </w:tc>
        <w:tc>
          <w:tcPr>
            <w:tcW w:w="2125" w:type="dxa"/>
            <w:shd w:val="clear" w:color="auto" w:fill="FFFFFF"/>
          </w:tcPr>
          <w:p w14:paraId="5DAC8297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3E1AD151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1. analiza gotowości legislacyjnej na poziomie ustawowym, w tym w zakresie przepisów wykonawczych, 2.</w:t>
            </w:r>
          </w:p>
          <w:p w14:paraId="25DCF0EF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uzyskanie niezbędnych zgód do uruchomienia narzędzia w ramach Ministerstwa, 3. Umieszczenie narzędzia w</w:t>
            </w:r>
          </w:p>
          <w:p w14:paraId="2813D8DE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ramach planowanego Programu Jednolity System Podatkowy – długoletnim i ważnym dla przyszłości</w:t>
            </w:r>
          </w:p>
          <w:p w14:paraId="1C738089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administracji skarbowej programie przebudowy znaczącej części ekosystemu IT (wielu kluczowych systemów</w:t>
            </w:r>
          </w:p>
          <w:p w14:paraId="1616D0FA" w14:textId="77777777" w:rsidR="00BF04CD" w:rsidRPr="00C6204C" w:rsidRDefault="00BF04CD" w:rsidP="007B13E2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teleinformatycznych) – wraz z deklaracją zasadności CRM-RF w roli głównego systemu „</w:t>
            </w:r>
            <w:proofErr w:type="spellStart"/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backoffice</w:t>
            </w:r>
            <w:proofErr w:type="spellEnd"/>
            <w:r w:rsidRPr="00C6204C">
              <w:rPr>
                <w:rFonts w:asciiTheme="minorHAnsi" w:eastAsia="Times New Roman" w:hAnsiTheme="minorHAnsi" w:cstheme="minorHAnsi"/>
                <w:b w:val="0"/>
                <w:bCs w:val="0"/>
                <w:kern w:val="0"/>
                <w:sz w:val="18"/>
                <w:szCs w:val="18"/>
                <w:lang w:eastAsia="pl-PL"/>
              </w:rPr>
              <w:t>”.</w:t>
            </w:r>
          </w:p>
        </w:tc>
      </w:tr>
    </w:tbl>
    <w:p w14:paraId="50B008A1" w14:textId="77777777" w:rsidR="00BF04CD" w:rsidRPr="00C6204C" w:rsidRDefault="00BF04CD" w:rsidP="00BF04CD">
      <w:pPr>
        <w:pStyle w:val="Akapitzlist"/>
        <w:numPr>
          <w:ilvl w:val="0"/>
          <w:numId w:val="23"/>
        </w:numPr>
        <w:spacing w:before="360"/>
        <w:jc w:val="both"/>
        <w:rPr>
          <w:rStyle w:val="Nagwek2Znak"/>
          <w:rFonts w:asciiTheme="minorHAnsi" w:eastAsiaTheme="minorHAnsi" w:hAnsiTheme="minorHAnsi" w:cstheme="minorHAnsi"/>
          <w:b/>
          <w:color w:val="auto"/>
          <w:sz w:val="24"/>
          <w:szCs w:val="24"/>
        </w:rPr>
      </w:pPr>
      <w:r w:rsidRPr="00C6204C">
        <w:rPr>
          <w:rStyle w:val="Nagwek2Znak"/>
          <w:rFonts w:asciiTheme="minorHAnsi" w:eastAsiaTheme="minorHAnsi" w:hAnsiTheme="minorHAnsi" w:cstheme="minorHAnsi"/>
          <w:b/>
          <w:color w:val="auto"/>
          <w:sz w:val="24"/>
          <w:szCs w:val="24"/>
        </w:rPr>
        <w:t>Wymiarowanie systemu informatycznego</w:t>
      </w:r>
    </w:p>
    <w:p w14:paraId="0C47F6A3" w14:textId="77777777" w:rsidR="00BF04CD" w:rsidRPr="00C6204C" w:rsidRDefault="00BF04CD" w:rsidP="00BF04CD">
      <w:pPr>
        <w:spacing w:after="0" w:line="240" w:lineRule="auto"/>
        <w:jc w:val="both"/>
        <w:rPr>
          <w:rStyle w:val="Nagwek2Znak"/>
          <w:rFonts w:asciiTheme="minorHAnsi" w:eastAsia="Times New Roman" w:hAnsiTheme="minorHAnsi" w:cstheme="minorHAnsi"/>
          <w:color w:val="auto"/>
          <w:sz w:val="18"/>
          <w:szCs w:val="18"/>
          <w:lang w:eastAsia="pl-PL"/>
        </w:rPr>
      </w:pPr>
      <w:r w:rsidRPr="00C6204C">
        <w:rPr>
          <w:rFonts w:cstheme="minorHAnsi"/>
          <w:sz w:val="18"/>
          <w:szCs w:val="18"/>
        </w:rPr>
        <w:t>Nie dotyczy</w:t>
      </w:r>
    </w:p>
    <w:p w14:paraId="3FCD7F24" w14:textId="77777777" w:rsidR="00BF04CD" w:rsidRPr="00C6204C" w:rsidRDefault="00BF04CD" w:rsidP="00BF04CD">
      <w:pPr>
        <w:pStyle w:val="Akapitzlist"/>
        <w:numPr>
          <w:ilvl w:val="0"/>
          <w:numId w:val="23"/>
        </w:numPr>
        <w:spacing w:before="360"/>
        <w:jc w:val="both"/>
        <w:rPr>
          <w:rFonts w:cstheme="minorHAnsi"/>
          <w:color w:val="0070C0"/>
        </w:rPr>
      </w:pPr>
      <w:r w:rsidRPr="00C6204C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lastRenderedPageBreak/>
        <w:t>Dane kontaktowe:</w:t>
      </w:r>
      <w:r w:rsidRPr="00C6204C">
        <w:rPr>
          <w:rFonts w:cstheme="minorHAnsi"/>
          <w:b/>
        </w:rPr>
        <w:t xml:space="preserve"> </w:t>
      </w:r>
      <w:bookmarkStart w:id="2" w:name="_Hlk18274129"/>
      <w:r w:rsidRPr="00C6204C">
        <w:rPr>
          <w:rFonts w:cstheme="minorHAnsi"/>
          <w:bCs/>
        </w:rPr>
        <w:t xml:space="preserve">Wojciech Szkotnicki, Departament Kluczowych Podmiotów, Ministerstwo Finansów, </w:t>
      </w:r>
      <w:hyperlink r:id="rId8" w:history="1">
        <w:r w:rsidRPr="00C6204C">
          <w:rPr>
            <w:rStyle w:val="Hipercze"/>
            <w:rFonts w:cstheme="minorHAnsi"/>
            <w:bCs/>
          </w:rPr>
          <w:t>Wojciech.szkotnicki@mf.gov.pl</w:t>
        </w:r>
      </w:hyperlink>
      <w:r w:rsidRPr="00C6204C">
        <w:rPr>
          <w:rFonts w:cstheme="minorHAnsi"/>
          <w:bCs/>
        </w:rPr>
        <w:t>, 22 694 51 36</w:t>
      </w:r>
      <w:bookmarkEnd w:id="2"/>
    </w:p>
    <w:bookmarkEnd w:id="0"/>
    <w:p w14:paraId="49935D32" w14:textId="77777777" w:rsidR="00BF04CD" w:rsidRPr="001B2A3C" w:rsidRDefault="00BF04CD" w:rsidP="00BF04CD">
      <w:pPr>
        <w:spacing w:after="0"/>
        <w:jc w:val="both"/>
        <w:rPr>
          <w:rFonts w:cstheme="minorHAnsi"/>
        </w:rPr>
      </w:pPr>
    </w:p>
    <w:p w14:paraId="5ACC80B6" w14:textId="16E9C933" w:rsidR="00A92887" w:rsidRPr="001B2A3C" w:rsidRDefault="00A92887" w:rsidP="00BF04CD">
      <w:pPr>
        <w:rPr>
          <w:rFonts w:cstheme="minorHAnsi"/>
        </w:rPr>
      </w:pPr>
    </w:p>
    <w:sectPr w:rsidR="00A92887" w:rsidRPr="001B2A3C" w:rsidSect="001E1DEA">
      <w:footerReference w:type="default" r:id="rId9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626D1" w14:textId="77777777" w:rsidR="002C31D9" w:rsidRDefault="002C31D9" w:rsidP="00BB2420">
      <w:pPr>
        <w:spacing w:after="0" w:line="240" w:lineRule="auto"/>
      </w:pPr>
      <w:r>
        <w:separator/>
      </w:r>
    </w:p>
  </w:endnote>
  <w:endnote w:type="continuationSeparator" w:id="0">
    <w:p w14:paraId="20F7C92B" w14:textId="77777777" w:rsidR="002C31D9" w:rsidRDefault="002C31D9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548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EEF4C9" w14:textId="1E72F909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777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30AA5">
              <w:rPr>
                <w:b/>
                <w:bCs/>
              </w:rPr>
              <w:t>22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7D21" w14:textId="77777777" w:rsidR="002C31D9" w:rsidRDefault="002C31D9" w:rsidP="00BB2420">
      <w:pPr>
        <w:spacing w:after="0" w:line="240" w:lineRule="auto"/>
      </w:pPr>
      <w:r>
        <w:separator/>
      </w:r>
    </w:p>
  </w:footnote>
  <w:footnote w:type="continuationSeparator" w:id="0">
    <w:p w14:paraId="140DB492" w14:textId="77777777" w:rsidR="002C31D9" w:rsidRDefault="002C31D9" w:rsidP="00BB2420">
      <w:pPr>
        <w:spacing w:after="0" w:line="240" w:lineRule="auto"/>
      </w:pPr>
      <w:r>
        <w:continuationSeparator/>
      </w:r>
    </w:p>
  </w:footnote>
  <w:footnote w:id="1">
    <w:p w14:paraId="356B2E31" w14:textId="77777777" w:rsidR="00BF04CD" w:rsidRDefault="00BF04CD" w:rsidP="00BF04CD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42D"/>
    <w:multiLevelType w:val="hybridMultilevel"/>
    <w:tmpl w:val="3AEA7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15B5"/>
    <w:multiLevelType w:val="hybridMultilevel"/>
    <w:tmpl w:val="9D1CA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714DB"/>
    <w:multiLevelType w:val="hybridMultilevel"/>
    <w:tmpl w:val="B8A8A59A"/>
    <w:lvl w:ilvl="0" w:tplc="955092A6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5E951CD"/>
    <w:multiLevelType w:val="hybridMultilevel"/>
    <w:tmpl w:val="B5540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9370D"/>
    <w:multiLevelType w:val="hybridMultilevel"/>
    <w:tmpl w:val="55E23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87BCA"/>
    <w:multiLevelType w:val="hybridMultilevel"/>
    <w:tmpl w:val="7AD82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7573C"/>
    <w:multiLevelType w:val="hybridMultilevel"/>
    <w:tmpl w:val="BB403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457DE"/>
    <w:multiLevelType w:val="hybridMultilevel"/>
    <w:tmpl w:val="BA9C6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C0735"/>
    <w:multiLevelType w:val="hybridMultilevel"/>
    <w:tmpl w:val="470AC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F74C2"/>
    <w:multiLevelType w:val="hybridMultilevel"/>
    <w:tmpl w:val="E3EC7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F5AEB"/>
    <w:multiLevelType w:val="hybridMultilevel"/>
    <w:tmpl w:val="57605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51090"/>
    <w:multiLevelType w:val="hybridMultilevel"/>
    <w:tmpl w:val="500C4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B4341"/>
    <w:multiLevelType w:val="hybridMultilevel"/>
    <w:tmpl w:val="481CB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E3DF8"/>
    <w:multiLevelType w:val="hybridMultilevel"/>
    <w:tmpl w:val="B5540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2" w15:restartNumberingAfterBreak="0">
    <w:nsid w:val="42EB6558"/>
    <w:multiLevelType w:val="hybridMultilevel"/>
    <w:tmpl w:val="EFD8EB44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41ACE"/>
    <w:multiLevelType w:val="hybridMultilevel"/>
    <w:tmpl w:val="01300B62"/>
    <w:lvl w:ilvl="0" w:tplc="FAA078A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4839068E"/>
    <w:multiLevelType w:val="hybridMultilevel"/>
    <w:tmpl w:val="4E0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81C92"/>
    <w:multiLevelType w:val="hybridMultilevel"/>
    <w:tmpl w:val="63788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754AB"/>
    <w:multiLevelType w:val="hybridMultilevel"/>
    <w:tmpl w:val="F7F88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901C65"/>
    <w:multiLevelType w:val="hybridMultilevel"/>
    <w:tmpl w:val="9D1CA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470FE"/>
    <w:multiLevelType w:val="hybridMultilevel"/>
    <w:tmpl w:val="2DCC6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E43F6"/>
    <w:multiLevelType w:val="hybridMultilevel"/>
    <w:tmpl w:val="9C04B06C"/>
    <w:lvl w:ilvl="0" w:tplc="955092A6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84537F"/>
    <w:multiLevelType w:val="hybridMultilevel"/>
    <w:tmpl w:val="F8BAC4B8"/>
    <w:lvl w:ilvl="0" w:tplc="955092A6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6C596237"/>
    <w:multiLevelType w:val="hybridMultilevel"/>
    <w:tmpl w:val="D6FE6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52925"/>
    <w:multiLevelType w:val="hybridMultilevel"/>
    <w:tmpl w:val="3AEA7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75591F1D"/>
    <w:multiLevelType w:val="hybridMultilevel"/>
    <w:tmpl w:val="BB403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4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FF24B5D"/>
    <w:multiLevelType w:val="hybridMultilevel"/>
    <w:tmpl w:val="099E3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44"/>
  </w:num>
  <w:num w:numId="4">
    <w:abstractNumId w:val="25"/>
  </w:num>
  <w:num w:numId="5">
    <w:abstractNumId w:val="40"/>
  </w:num>
  <w:num w:numId="6">
    <w:abstractNumId w:val="7"/>
  </w:num>
  <w:num w:numId="7">
    <w:abstractNumId w:val="33"/>
  </w:num>
  <w:num w:numId="8">
    <w:abstractNumId w:val="2"/>
  </w:num>
  <w:num w:numId="9">
    <w:abstractNumId w:val="18"/>
  </w:num>
  <w:num w:numId="10">
    <w:abstractNumId w:val="9"/>
  </w:num>
  <w:num w:numId="11">
    <w:abstractNumId w:val="16"/>
  </w:num>
  <w:num w:numId="12">
    <w:abstractNumId w:val="36"/>
  </w:num>
  <w:num w:numId="13">
    <w:abstractNumId w:val="32"/>
  </w:num>
  <w:num w:numId="14">
    <w:abstractNumId w:val="4"/>
  </w:num>
  <w:num w:numId="15">
    <w:abstractNumId w:val="41"/>
  </w:num>
  <w:num w:numId="16">
    <w:abstractNumId w:val="21"/>
  </w:num>
  <w:num w:numId="17">
    <w:abstractNumId w:val="29"/>
  </w:num>
  <w:num w:numId="18">
    <w:abstractNumId w:val="26"/>
  </w:num>
  <w:num w:numId="19">
    <w:abstractNumId w:val="22"/>
  </w:num>
  <w:num w:numId="20">
    <w:abstractNumId w:val="43"/>
  </w:num>
  <w:num w:numId="21">
    <w:abstractNumId w:val="12"/>
  </w:num>
  <w:num w:numId="22">
    <w:abstractNumId w:val="3"/>
  </w:num>
  <w:num w:numId="23">
    <w:abstractNumId w:val="23"/>
  </w:num>
  <w:num w:numId="24">
    <w:abstractNumId w:val="38"/>
  </w:num>
  <w:num w:numId="25">
    <w:abstractNumId w:val="14"/>
  </w:num>
  <w:num w:numId="26">
    <w:abstractNumId w:val="15"/>
  </w:num>
  <w:num w:numId="27">
    <w:abstractNumId w:val="19"/>
  </w:num>
  <w:num w:numId="28">
    <w:abstractNumId w:val="39"/>
  </w:num>
  <w:num w:numId="29">
    <w:abstractNumId w:val="0"/>
  </w:num>
  <w:num w:numId="30">
    <w:abstractNumId w:val="30"/>
  </w:num>
  <w:num w:numId="31">
    <w:abstractNumId w:val="1"/>
  </w:num>
  <w:num w:numId="32">
    <w:abstractNumId w:val="8"/>
  </w:num>
  <w:num w:numId="33">
    <w:abstractNumId w:val="24"/>
  </w:num>
  <w:num w:numId="34">
    <w:abstractNumId w:val="20"/>
  </w:num>
  <w:num w:numId="35">
    <w:abstractNumId w:val="6"/>
  </w:num>
  <w:num w:numId="36">
    <w:abstractNumId w:val="34"/>
  </w:num>
  <w:num w:numId="37">
    <w:abstractNumId w:val="10"/>
  </w:num>
  <w:num w:numId="38">
    <w:abstractNumId w:val="17"/>
  </w:num>
  <w:num w:numId="39">
    <w:abstractNumId w:val="45"/>
  </w:num>
  <w:num w:numId="40">
    <w:abstractNumId w:val="28"/>
  </w:num>
  <w:num w:numId="41">
    <w:abstractNumId w:val="13"/>
  </w:num>
  <w:num w:numId="42">
    <w:abstractNumId w:val="27"/>
  </w:num>
  <w:num w:numId="43">
    <w:abstractNumId w:val="11"/>
  </w:num>
  <w:num w:numId="44">
    <w:abstractNumId w:val="35"/>
  </w:num>
  <w:num w:numId="45">
    <w:abstractNumId w:val="37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4282"/>
    <w:rsid w:val="00006E59"/>
    <w:rsid w:val="000414EC"/>
    <w:rsid w:val="00043DD9"/>
    <w:rsid w:val="00044D68"/>
    <w:rsid w:val="00047D9D"/>
    <w:rsid w:val="00052E19"/>
    <w:rsid w:val="00061AEE"/>
    <w:rsid w:val="0006403E"/>
    <w:rsid w:val="00070663"/>
    <w:rsid w:val="000709EC"/>
    <w:rsid w:val="00071880"/>
    <w:rsid w:val="00084E5B"/>
    <w:rsid w:val="00087231"/>
    <w:rsid w:val="00091BDB"/>
    <w:rsid w:val="00094446"/>
    <w:rsid w:val="00095944"/>
    <w:rsid w:val="000A1DFB"/>
    <w:rsid w:val="000A2F32"/>
    <w:rsid w:val="000A3938"/>
    <w:rsid w:val="000B059E"/>
    <w:rsid w:val="000B3E49"/>
    <w:rsid w:val="000E0060"/>
    <w:rsid w:val="000E1828"/>
    <w:rsid w:val="000E4BF8"/>
    <w:rsid w:val="000F15B3"/>
    <w:rsid w:val="000F20A9"/>
    <w:rsid w:val="000F307B"/>
    <w:rsid w:val="000F30B9"/>
    <w:rsid w:val="00102095"/>
    <w:rsid w:val="00111250"/>
    <w:rsid w:val="00115405"/>
    <w:rsid w:val="0011693F"/>
    <w:rsid w:val="00122388"/>
    <w:rsid w:val="00124C3D"/>
    <w:rsid w:val="001309CA"/>
    <w:rsid w:val="00130AA5"/>
    <w:rsid w:val="00141A92"/>
    <w:rsid w:val="001441D4"/>
    <w:rsid w:val="00145E84"/>
    <w:rsid w:val="0015102C"/>
    <w:rsid w:val="00153381"/>
    <w:rsid w:val="00176FBB"/>
    <w:rsid w:val="00177571"/>
    <w:rsid w:val="00181E97"/>
    <w:rsid w:val="00182A08"/>
    <w:rsid w:val="0019142A"/>
    <w:rsid w:val="001A2EF2"/>
    <w:rsid w:val="001A6C9C"/>
    <w:rsid w:val="001B2A3C"/>
    <w:rsid w:val="001B4604"/>
    <w:rsid w:val="001C1A5F"/>
    <w:rsid w:val="001C2190"/>
    <w:rsid w:val="001C2D74"/>
    <w:rsid w:val="001C3D66"/>
    <w:rsid w:val="001C7FAC"/>
    <w:rsid w:val="001D167C"/>
    <w:rsid w:val="001D4814"/>
    <w:rsid w:val="001D6CD5"/>
    <w:rsid w:val="001E0CAC"/>
    <w:rsid w:val="001E16A3"/>
    <w:rsid w:val="001E1DEA"/>
    <w:rsid w:val="001E2445"/>
    <w:rsid w:val="001E7199"/>
    <w:rsid w:val="001F24A0"/>
    <w:rsid w:val="001F531C"/>
    <w:rsid w:val="001F67EC"/>
    <w:rsid w:val="001F6BBF"/>
    <w:rsid w:val="0020330A"/>
    <w:rsid w:val="00237279"/>
    <w:rsid w:val="00240D69"/>
    <w:rsid w:val="00241B5E"/>
    <w:rsid w:val="00252087"/>
    <w:rsid w:val="00263392"/>
    <w:rsid w:val="00265194"/>
    <w:rsid w:val="00272AF7"/>
    <w:rsid w:val="00276C00"/>
    <w:rsid w:val="002825F1"/>
    <w:rsid w:val="0028392F"/>
    <w:rsid w:val="00293351"/>
    <w:rsid w:val="00294349"/>
    <w:rsid w:val="002A3C02"/>
    <w:rsid w:val="002A408F"/>
    <w:rsid w:val="002A5452"/>
    <w:rsid w:val="002B4889"/>
    <w:rsid w:val="002B50C0"/>
    <w:rsid w:val="002B6F21"/>
    <w:rsid w:val="002C31D9"/>
    <w:rsid w:val="002D3D4A"/>
    <w:rsid w:val="002D7ADA"/>
    <w:rsid w:val="002E2FAF"/>
    <w:rsid w:val="002E4616"/>
    <w:rsid w:val="002F1527"/>
    <w:rsid w:val="002F29A3"/>
    <w:rsid w:val="0030196F"/>
    <w:rsid w:val="00301982"/>
    <w:rsid w:val="00302775"/>
    <w:rsid w:val="00304D04"/>
    <w:rsid w:val="00310D8E"/>
    <w:rsid w:val="00317605"/>
    <w:rsid w:val="003221F2"/>
    <w:rsid w:val="00322614"/>
    <w:rsid w:val="00330338"/>
    <w:rsid w:val="00334A24"/>
    <w:rsid w:val="003410FE"/>
    <w:rsid w:val="00345AEE"/>
    <w:rsid w:val="003508E7"/>
    <w:rsid w:val="0035159F"/>
    <w:rsid w:val="003542F1"/>
    <w:rsid w:val="00356A3E"/>
    <w:rsid w:val="0035760E"/>
    <w:rsid w:val="00361E2D"/>
    <w:rsid w:val="003642B8"/>
    <w:rsid w:val="00392919"/>
    <w:rsid w:val="003A4115"/>
    <w:rsid w:val="003A5FEE"/>
    <w:rsid w:val="003B5B7A"/>
    <w:rsid w:val="003C7325"/>
    <w:rsid w:val="003D4A7E"/>
    <w:rsid w:val="003D4AD4"/>
    <w:rsid w:val="003D4E13"/>
    <w:rsid w:val="003D7DD0"/>
    <w:rsid w:val="003E0178"/>
    <w:rsid w:val="003E3144"/>
    <w:rsid w:val="003F7DD2"/>
    <w:rsid w:val="00401FE1"/>
    <w:rsid w:val="00405EA4"/>
    <w:rsid w:val="0041034F"/>
    <w:rsid w:val="004118A3"/>
    <w:rsid w:val="00423A26"/>
    <w:rsid w:val="00425046"/>
    <w:rsid w:val="004350B8"/>
    <w:rsid w:val="00437DC2"/>
    <w:rsid w:val="00441158"/>
    <w:rsid w:val="00444AAB"/>
    <w:rsid w:val="00450089"/>
    <w:rsid w:val="00454D4A"/>
    <w:rsid w:val="00461D41"/>
    <w:rsid w:val="0047018D"/>
    <w:rsid w:val="004729D1"/>
    <w:rsid w:val="00482B48"/>
    <w:rsid w:val="004874E1"/>
    <w:rsid w:val="004A2593"/>
    <w:rsid w:val="004C037E"/>
    <w:rsid w:val="004C1D48"/>
    <w:rsid w:val="004D65CA"/>
    <w:rsid w:val="004F6E89"/>
    <w:rsid w:val="00504B06"/>
    <w:rsid w:val="005076A1"/>
    <w:rsid w:val="00513213"/>
    <w:rsid w:val="00517F12"/>
    <w:rsid w:val="00520390"/>
    <w:rsid w:val="0052102C"/>
    <w:rsid w:val="005212C8"/>
    <w:rsid w:val="00521A64"/>
    <w:rsid w:val="00524E6C"/>
    <w:rsid w:val="0052619E"/>
    <w:rsid w:val="005332D6"/>
    <w:rsid w:val="00544DFE"/>
    <w:rsid w:val="00551B23"/>
    <w:rsid w:val="005548F2"/>
    <w:rsid w:val="005734CE"/>
    <w:rsid w:val="005840AB"/>
    <w:rsid w:val="005864DA"/>
    <w:rsid w:val="00586664"/>
    <w:rsid w:val="005906B8"/>
    <w:rsid w:val="00593290"/>
    <w:rsid w:val="00593F25"/>
    <w:rsid w:val="005A0E33"/>
    <w:rsid w:val="005A12F7"/>
    <w:rsid w:val="005A1B30"/>
    <w:rsid w:val="005A1EF1"/>
    <w:rsid w:val="005A5E07"/>
    <w:rsid w:val="005B1A32"/>
    <w:rsid w:val="005B339F"/>
    <w:rsid w:val="005B7545"/>
    <w:rsid w:val="005C0469"/>
    <w:rsid w:val="005C6116"/>
    <w:rsid w:val="005C77BB"/>
    <w:rsid w:val="005D17CF"/>
    <w:rsid w:val="005D24AF"/>
    <w:rsid w:val="005D5AAB"/>
    <w:rsid w:val="005D6E12"/>
    <w:rsid w:val="005E0ED8"/>
    <w:rsid w:val="005E4D49"/>
    <w:rsid w:val="005E6ABD"/>
    <w:rsid w:val="005F41FA"/>
    <w:rsid w:val="00600AE4"/>
    <w:rsid w:val="006054AA"/>
    <w:rsid w:val="00614339"/>
    <w:rsid w:val="0062054D"/>
    <w:rsid w:val="006334BF"/>
    <w:rsid w:val="00633711"/>
    <w:rsid w:val="00635A54"/>
    <w:rsid w:val="00654BB5"/>
    <w:rsid w:val="00655144"/>
    <w:rsid w:val="00661A62"/>
    <w:rsid w:val="006731D9"/>
    <w:rsid w:val="006771D9"/>
    <w:rsid w:val="006822BC"/>
    <w:rsid w:val="006948D3"/>
    <w:rsid w:val="006A0896"/>
    <w:rsid w:val="006A60AA"/>
    <w:rsid w:val="006B034F"/>
    <w:rsid w:val="006B1E32"/>
    <w:rsid w:val="006B20F4"/>
    <w:rsid w:val="006B5117"/>
    <w:rsid w:val="006C78AE"/>
    <w:rsid w:val="006E0CFA"/>
    <w:rsid w:val="006E6205"/>
    <w:rsid w:val="006F45BC"/>
    <w:rsid w:val="0070172F"/>
    <w:rsid w:val="00701800"/>
    <w:rsid w:val="00725708"/>
    <w:rsid w:val="007373E2"/>
    <w:rsid w:val="00740A47"/>
    <w:rsid w:val="00746ABD"/>
    <w:rsid w:val="00750694"/>
    <w:rsid w:val="0077418F"/>
    <w:rsid w:val="00775C44"/>
    <w:rsid w:val="00776802"/>
    <w:rsid w:val="0078594B"/>
    <w:rsid w:val="00791B4E"/>
    <w:rsid w:val="007922AB"/>
    <w:rsid w:val="007924CE"/>
    <w:rsid w:val="00795AFA"/>
    <w:rsid w:val="00796839"/>
    <w:rsid w:val="007A4742"/>
    <w:rsid w:val="007A5334"/>
    <w:rsid w:val="007B0251"/>
    <w:rsid w:val="007C2F7E"/>
    <w:rsid w:val="007C4B7D"/>
    <w:rsid w:val="007C6235"/>
    <w:rsid w:val="007C70D1"/>
    <w:rsid w:val="007D1990"/>
    <w:rsid w:val="007D2C34"/>
    <w:rsid w:val="007D38BD"/>
    <w:rsid w:val="007D3F21"/>
    <w:rsid w:val="007E341A"/>
    <w:rsid w:val="007F126F"/>
    <w:rsid w:val="00803FBE"/>
    <w:rsid w:val="00805178"/>
    <w:rsid w:val="008057C2"/>
    <w:rsid w:val="00806134"/>
    <w:rsid w:val="00806298"/>
    <w:rsid w:val="00810996"/>
    <w:rsid w:val="00822532"/>
    <w:rsid w:val="0082383B"/>
    <w:rsid w:val="00830B70"/>
    <w:rsid w:val="00832B04"/>
    <w:rsid w:val="00836548"/>
    <w:rsid w:val="00840749"/>
    <w:rsid w:val="00863C70"/>
    <w:rsid w:val="00864C0A"/>
    <w:rsid w:val="0087452F"/>
    <w:rsid w:val="00875528"/>
    <w:rsid w:val="00882B99"/>
    <w:rsid w:val="00884686"/>
    <w:rsid w:val="00894BF5"/>
    <w:rsid w:val="008A332F"/>
    <w:rsid w:val="008A52F6"/>
    <w:rsid w:val="008C1512"/>
    <w:rsid w:val="008C4BCD"/>
    <w:rsid w:val="008C6721"/>
    <w:rsid w:val="008D3826"/>
    <w:rsid w:val="008D5025"/>
    <w:rsid w:val="008E2471"/>
    <w:rsid w:val="008E65CB"/>
    <w:rsid w:val="008F2D9B"/>
    <w:rsid w:val="008F67EE"/>
    <w:rsid w:val="00907F6D"/>
    <w:rsid w:val="00911190"/>
    <w:rsid w:val="0091332C"/>
    <w:rsid w:val="009256F2"/>
    <w:rsid w:val="00927885"/>
    <w:rsid w:val="00933BEC"/>
    <w:rsid w:val="009347B8"/>
    <w:rsid w:val="00936729"/>
    <w:rsid w:val="00947771"/>
    <w:rsid w:val="0095183B"/>
    <w:rsid w:val="00952126"/>
    <w:rsid w:val="00952617"/>
    <w:rsid w:val="00963540"/>
    <w:rsid w:val="009663A6"/>
    <w:rsid w:val="0096688C"/>
    <w:rsid w:val="00971A40"/>
    <w:rsid w:val="00976434"/>
    <w:rsid w:val="00992EA3"/>
    <w:rsid w:val="00996118"/>
    <w:rsid w:val="009967CA"/>
    <w:rsid w:val="009A17FF"/>
    <w:rsid w:val="009B4423"/>
    <w:rsid w:val="009B7FBA"/>
    <w:rsid w:val="009C1E0D"/>
    <w:rsid w:val="009C6140"/>
    <w:rsid w:val="009D2FA4"/>
    <w:rsid w:val="009D7D8A"/>
    <w:rsid w:val="009E4C67"/>
    <w:rsid w:val="009F09BF"/>
    <w:rsid w:val="009F1DC8"/>
    <w:rsid w:val="009F437E"/>
    <w:rsid w:val="009F6230"/>
    <w:rsid w:val="00A04D25"/>
    <w:rsid w:val="00A11788"/>
    <w:rsid w:val="00A30847"/>
    <w:rsid w:val="00A32D4C"/>
    <w:rsid w:val="00A36AE2"/>
    <w:rsid w:val="00A43E49"/>
    <w:rsid w:val="00A44EA2"/>
    <w:rsid w:val="00A524FE"/>
    <w:rsid w:val="00A56D63"/>
    <w:rsid w:val="00A67685"/>
    <w:rsid w:val="00A728AE"/>
    <w:rsid w:val="00A73114"/>
    <w:rsid w:val="00A804AE"/>
    <w:rsid w:val="00A81D5E"/>
    <w:rsid w:val="00A82CDE"/>
    <w:rsid w:val="00A831DF"/>
    <w:rsid w:val="00A86449"/>
    <w:rsid w:val="00A87C1C"/>
    <w:rsid w:val="00A92887"/>
    <w:rsid w:val="00AA4CAB"/>
    <w:rsid w:val="00AA51AD"/>
    <w:rsid w:val="00AA730D"/>
    <w:rsid w:val="00AB2E01"/>
    <w:rsid w:val="00AC1D41"/>
    <w:rsid w:val="00AC70B7"/>
    <w:rsid w:val="00AC7E26"/>
    <w:rsid w:val="00AD45BB"/>
    <w:rsid w:val="00AD7540"/>
    <w:rsid w:val="00AE1643"/>
    <w:rsid w:val="00AE392F"/>
    <w:rsid w:val="00AE3A6C"/>
    <w:rsid w:val="00AF09B8"/>
    <w:rsid w:val="00AF1BF4"/>
    <w:rsid w:val="00AF567D"/>
    <w:rsid w:val="00B06368"/>
    <w:rsid w:val="00B06C72"/>
    <w:rsid w:val="00B17709"/>
    <w:rsid w:val="00B23828"/>
    <w:rsid w:val="00B24CD8"/>
    <w:rsid w:val="00B27EE9"/>
    <w:rsid w:val="00B30098"/>
    <w:rsid w:val="00B40B8C"/>
    <w:rsid w:val="00B41415"/>
    <w:rsid w:val="00B440C3"/>
    <w:rsid w:val="00B46B7D"/>
    <w:rsid w:val="00B50560"/>
    <w:rsid w:val="00B51B49"/>
    <w:rsid w:val="00B5532F"/>
    <w:rsid w:val="00B64B3C"/>
    <w:rsid w:val="00B673C6"/>
    <w:rsid w:val="00B74046"/>
    <w:rsid w:val="00B74859"/>
    <w:rsid w:val="00B76811"/>
    <w:rsid w:val="00B7744E"/>
    <w:rsid w:val="00B87D3D"/>
    <w:rsid w:val="00B91243"/>
    <w:rsid w:val="00B950A3"/>
    <w:rsid w:val="00BA2EA7"/>
    <w:rsid w:val="00BA481C"/>
    <w:rsid w:val="00BB059E"/>
    <w:rsid w:val="00BB18FD"/>
    <w:rsid w:val="00BB2420"/>
    <w:rsid w:val="00BB49AC"/>
    <w:rsid w:val="00BB5ACE"/>
    <w:rsid w:val="00BB6163"/>
    <w:rsid w:val="00BC1BD2"/>
    <w:rsid w:val="00BC6BE4"/>
    <w:rsid w:val="00BE47CD"/>
    <w:rsid w:val="00BE5BF9"/>
    <w:rsid w:val="00BF04CD"/>
    <w:rsid w:val="00BF2AD5"/>
    <w:rsid w:val="00BF396C"/>
    <w:rsid w:val="00C1106C"/>
    <w:rsid w:val="00C12613"/>
    <w:rsid w:val="00C26361"/>
    <w:rsid w:val="00C302F1"/>
    <w:rsid w:val="00C30C69"/>
    <w:rsid w:val="00C31659"/>
    <w:rsid w:val="00C33017"/>
    <w:rsid w:val="00C3575F"/>
    <w:rsid w:val="00C42AEA"/>
    <w:rsid w:val="00C57985"/>
    <w:rsid w:val="00C6204C"/>
    <w:rsid w:val="00C6751B"/>
    <w:rsid w:val="00C84798"/>
    <w:rsid w:val="00CA2D54"/>
    <w:rsid w:val="00CA516B"/>
    <w:rsid w:val="00CC7E21"/>
    <w:rsid w:val="00CD5172"/>
    <w:rsid w:val="00CE74F9"/>
    <w:rsid w:val="00CE7777"/>
    <w:rsid w:val="00CF2E64"/>
    <w:rsid w:val="00D02F6D"/>
    <w:rsid w:val="00D14DF6"/>
    <w:rsid w:val="00D22C21"/>
    <w:rsid w:val="00D25B5A"/>
    <w:rsid w:val="00D25CFE"/>
    <w:rsid w:val="00D4607F"/>
    <w:rsid w:val="00D4649B"/>
    <w:rsid w:val="00D46D2E"/>
    <w:rsid w:val="00D50FA3"/>
    <w:rsid w:val="00D56ADD"/>
    <w:rsid w:val="00D57025"/>
    <w:rsid w:val="00D57765"/>
    <w:rsid w:val="00D60DB9"/>
    <w:rsid w:val="00D733F6"/>
    <w:rsid w:val="00D75368"/>
    <w:rsid w:val="00D77F50"/>
    <w:rsid w:val="00D837C2"/>
    <w:rsid w:val="00D859F4"/>
    <w:rsid w:val="00D85A52"/>
    <w:rsid w:val="00D86FEC"/>
    <w:rsid w:val="00DA34DF"/>
    <w:rsid w:val="00DA6AE7"/>
    <w:rsid w:val="00DB69FD"/>
    <w:rsid w:val="00DC0A8A"/>
    <w:rsid w:val="00DC1705"/>
    <w:rsid w:val="00DC39A9"/>
    <w:rsid w:val="00DC4C79"/>
    <w:rsid w:val="00DE6249"/>
    <w:rsid w:val="00DE731D"/>
    <w:rsid w:val="00DE7E22"/>
    <w:rsid w:val="00E0076D"/>
    <w:rsid w:val="00E11B44"/>
    <w:rsid w:val="00E14497"/>
    <w:rsid w:val="00E15DEB"/>
    <w:rsid w:val="00E1688D"/>
    <w:rsid w:val="00E203EB"/>
    <w:rsid w:val="00E35401"/>
    <w:rsid w:val="00E375DB"/>
    <w:rsid w:val="00E42938"/>
    <w:rsid w:val="00E47508"/>
    <w:rsid w:val="00E55EB0"/>
    <w:rsid w:val="00E57BB7"/>
    <w:rsid w:val="00E61CB0"/>
    <w:rsid w:val="00E71256"/>
    <w:rsid w:val="00E71BCF"/>
    <w:rsid w:val="00E81D7C"/>
    <w:rsid w:val="00E83FA4"/>
    <w:rsid w:val="00E86020"/>
    <w:rsid w:val="00E903F5"/>
    <w:rsid w:val="00EA0B4F"/>
    <w:rsid w:val="00EA784F"/>
    <w:rsid w:val="00EB00AB"/>
    <w:rsid w:val="00EC2AFC"/>
    <w:rsid w:val="00EF0B5F"/>
    <w:rsid w:val="00EF7073"/>
    <w:rsid w:val="00F019C3"/>
    <w:rsid w:val="00F138F7"/>
    <w:rsid w:val="00F2008A"/>
    <w:rsid w:val="00F21D9E"/>
    <w:rsid w:val="00F25348"/>
    <w:rsid w:val="00F45506"/>
    <w:rsid w:val="00F50CA9"/>
    <w:rsid w:val="00F60062"/>
    <w:rsid w:val="00F613CC"/>
    <w:rsid w:val="00F70D01"/>
    <w:rsid w:val="00F75276"/>
    <w:rsid w:val="00F76777"/>
    <w:rsid w:val="00F83F2F"/>
    <w:rsid w:val="00F86555"/>
    <w:rsid w:val="00F86C58"/>
    <w:rsid w:val="00FA10AE"/>
    <w:rsid w:val="00FB1B24"/>
    <w:rsid w:val="00FB488A"/>
    <w:rsid w:val="00FC227F"/>
    <w:rsid w:val="00FC30C7"/>
    <w:rsid w:val="00FC3B03"/>
    <w:rsid w:val="00FC5591"/>
    <w:rsid w:val="00FC767C"/>
    <w:rsid w:val="00FD0074"/>
    <w:rsid w:val="00FD728A"/>
    <w:rsid w:val="00FE039F"/>
    <w:rsid w:val="00FF03A2"/>
    <w:rsid w:val="00FF22C4"/>
    <w:rsid w:val="00FF2BE3"/>
    <w:rsid w:val="00FF3913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E8499"/>
  <w15:chartTrackingRefBased/>
  <w15:docId w15:val="{F7435A8E-ADE4-4176-A8F2-A1B71F30D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0B7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10209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209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F04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.szkotnicki@mf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DF0F6-C37B-4222-9862-6D9AD6FD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3508</Words>
  <Characters>21052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Marczak Joanna</dc:creator>
  <cp:keywords/>
  <dc:description/>
  <cp:lastModifiedBy>Szkotnicki Wojciech</cp:lastModifiedBy>
  <cp:revision>2</cp:revision>
  <dcterms:created xsi:type="dcterms:W3CDTF">2025-07-21T13:39:00Z</dcterms:created>
  <dcterms:modified xsi:type="dcterms:W3CDTF">2025-07-21T13:39:00Z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UxC4dwLulzfINJ8nQH+xvX5LNGipWa4BRSZhPgxsCvlJZxYq9Qqm4DzOE0+JZqVFES3KocVyX+PA6Z/ejihWsg==</vt:lpwstr>
  </property>
  <property fmtid="{D5CDD505-2E9C-101B-9397-08002B2CF9AE}" pid="4" name="MFClassificationDate">
    <vt:lpwstr>2022-07-01T10:10:21.6326074+02:00</vt:lpwstr>
  </property>
  <property fmtid="{D5CDD505-2E9C-101B-9397-08002B2CF9AE}" pid="5" name="MFClassifiedBySID">
    <vt:lpwstr>UxC4dwLulzfINJ8nQH+xvX5LNGipWa4BRSZhPgxsCvm42mrIC/DSDv0ggS+FjUN/2v1BBotkLlY5aAiEhoi6ubnEx+Xs3cwZ+ovnA5PsLNtYcbzIooy3BKRXDIxaopby</vt:lpwstr>
  </property>
  <property fmtid="{D5CDD505-2E9C-101B-9397-08002B2CF9AE}" pid="6" name="MFGRNItemId">
    <vt:lpwstr>GRN-f9d6433f-f387-4810-ac10-7edeb226fb67</vt:lpwstr>
  </property>
  <property fmtid="{D5CDD505-2E9C-101B-9397-08002B2CF9AE}" pid="7" name="MFHash">
    <vt:lpwstr>9n8ERAmFbqXEDztOfn1DEm5BxzcSq2FGsH9KK4MjZ0Q=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